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AFF9" w14:textId="60FD2C6B" w:rsidR="00AF46AD" w:rsidRDefault="00AF46AD" w:rsidP="00370077">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hint="eastAsia"/>
          <w:color w:val="FF0000"/>
          <w:sz w:val="24"/>
          <w:szCs w:val="24"/>
        </w:rPr>
      </w:pPr>
      <w:r>
        <w:rPr>
          <w:rFonts w:ascii="Times New Roman" w:eastAsiaTheme="minorEastAsia" w:hAnsi="Times New Roman" w:hint="eastAsia"/>
          <w:color w:val="FF0000"/>
          <w:sz w:val="24"/>
          <w:szCs w:val="24"/>
        </w:rPr>
        <w:t>(red color)</w:t>
      </w:r>
      <w:r>
        <w:rPr>
          <w:rFonts w:ascii="Times New Roman" w:eastAsiaTheme="minorEastAsia" w:hAnsi="Times New Roman"/>
          <w:color w:val="FF0000"/>
          <w:sz w:val="24"/>
          <w:szCs w:val="24"/>
        </w:rPr>
        <w:t xml:space="preserve"> is for explanation purpose, Please remove when you write your manuscript!</w:t>
      </w:r>
    </w:p>
    <w:p w14:paraId="26C9788E" w14:textId="0F1B48CE" w:rsidR="006C469C" w:rsidRPr="00BA2C81" w:rsidRDefault="00AF46AD" w:rsidP="00370077">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sz w:val="24"/>
          <w:szCs w:val="24"/>
        </w:rPr>
      </w:pPr>
      <w:r w:rsidRPr="00AF46AD">
        <w:rPr>
          <w:rFonts w:ascii="Times New Roman" w:eastAsiaTheme="minorEastAsia" w:hAnsi="Times New Roman"/>
          <w:color w:val="FF0000"/>
          <w:sz w:val="24"/>
          <w:szCs w:val="24"/>
        </w:rPr>
        <w:t>(Title)</w:t>
      </w:r>
      <w:r w:rsidR="00370077" w:rsidRPr="00BA2C81">
        <w:rPr>
          <w:rFonts w:ascii="Times New Roman" w:eastAsiaTheme="minorEastAsia" w:hAnsi="Times New Roman" w:hint="eastAsia"/>
          <w:color w:val="000000" w:themeColor="text1"/>
          <w:sz w:val="24"/>
          <w:szCs w:val="24"/>
        </w:rPr>
        <w:t>In</w:t>
      </w:r>
      <w:r w:rsidR="00370077" w:rsidRPr="00BA2C81">
        <w:rPr>
          <w:rFonts w:ascii="Times New Roman" w:eastAsiaTheme="minorEastAsia" w:hAnsi="Times New Roman"/>
          <w:color w:val="000000" w:themeColor="text1"/>
          <w:sz w:val="24"/>
          <w:szCs w:val="24"/>
        </w:rPr>
        <w:t xml:space="preserve">traspecific diet shifts </w:t>
      </w:r>
      <w:r w:rsidR="00370077" w:rsidRPr="00BA2C81">
        <w:rPr>
          <w:rFonts w:ascii="Times New Roman" w:hAnsi="Times New Roman"/>
          <w:color w:val="000000" w:themeColor="text1"/>
          <w:sz w:val="24"/>
          <w:szCs w:val="24"/>
        </w:rPr>
        <w:t xml:space="preserve">of </w:t>
      </w:r>
      <w:r w:rsidR="00370077" w:rsidRPr="00BA2C81">
        <w:rPr>
          <w:rFonts w:ascii="Times New Roman" w:eastAsiaTheme="minorEastAsia" w:hAnsi="Times New Roman" w:hint="eastAsia"/>
          <w:color w:val="000000" w:themeColor="text1"/>
          <w:sz w:val="24"/>
          <w:szCs w:val="24"/>
        </w:rPr>
        <w:t>the sesarmid crab</w:t>
      </w:r>
      <w:r w:rsidR="008F73F5" w:rsidRPr="00BA2C81">
        <w:rPr>
          <w:rFonts w:ascii="Times New Roman" w:eastAsiaTheme="minorEastAsia" w:hAnsi="Times New Roman" w:hint="eastAsia"/>
          <w:color w:val="000000" w:themeColor="text1"/>
          <w:sz w:val="24"/>
          <w:szCs w:val="24"/>
        </w:rPr>
        <w:t xml:space="preserve">, </w:t>
      </w:r>
      <w:r w:rsidR="00370077" w:rsidRPr="00BA2C81">
        <w:rPr>
          <w:rFonts w:ascii="Times New Roman" w:hAnsi="Times New Roman"/>
          <w:i/>
          <w:color w:val="000000" w:themeColor="text1"/>
          <w:sz w:val="24"/>
          <w:szCs w:val="24"/>
        </w:rPr>
        <w:t>Sesarma dehaani</w:t>
      </w:r>
      <w:r w:rsidR="008F73F5" w:rsidRPr="00BA2C81">
        <w:rPr>
          <w:rFonts w:ascii="Times New Roman" w:eastAsiaTheme="minorEastAsia" w:hAnsi="Times New Roman" w:hint="eastAsia"/>
          <w:color w:val="000000" w:themeColor="text1"/>
          <w:sz w:val="24"/>
          <w:szCs w:val="24"/>
        </w:rPr>
        <w:t xml:space="preserve">, </w:t>
      </w:r>
      <w:r w:rsidR="00370077" w:rsidRPr="00BA2C81">
        <w:rPr>
          <w:rFonts w:ascii="Times New Roman" w:hAnsi="Times New Roman"/>
          <w:color w:val="000000" w:themeColor="text1"/>
          <w:sz w:val="24"/>
          <w:szCs w:val="24"/>
        </w:rPr>
        <w:t>in</w:t>
      </w:r>
      <w:r w:rsidR="00370077" w:rsidRPr="00BA2C81">
        <w:rPr>
          <w:rFonts w:ascii="Times New Roman" w:eastAsiaTheme="minorEastAsia" w:hAnsi="Times New Roman" w:hint="eastAsia"/>
          <w:color w:val="000000" w:themeColor="text1"/>
          <w:sz w:val="24"/>
          <w:szCs w:val="24"/>
        </w:rPr>
        <w:t xml:space="preserve"> </w:t>
      </w:r>
      <w:r w:rsidR="006C469C" w:rsidRPr="00BA2C81">
        <w:rPr>
          <w:rFonts w:ascii="Times New Roman" w:eastAsiaTheme="minorEastAsia" w:hAnsi="Times New Roman" w:hint="eastAsia"/>
          <w:color w:val="000000" w:themeColor="text1"/>
          <w:sz w:val="24"/>
          <w:szCs w:val="24"/>
        </w:rPr>
        <w:t>three wetlands in the Han River estuary, South Korea</w:t>
      </w:r>
    </w:p>
    <w:p w14:paraId="6B36FDDA" w14:textId="77777777" w:rsidR="006C469C" w:rsidRPr="00504212" w:rsidRDefault="006C469C" w:rsidP="00370077">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sz w:val="24"/>
          <w:szCs w:val="24"/>
        </w:rPr>
      </w:pPr>
    </w:p>
    <w:p w14:paraId="06AB5CDF" w14:textId="0A3A1C02" w:rsidR="00AF46AD" w:rsidRDefault="007D2709"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vertAlign w:val="superscript"/>
        </w:rPr>
      </w:pPr>
      <w:r w:rsidRPr="00BA2C81">
        <w:rPr>
          <w:rFonts w:ascii="Times New Roman" w:eastAsia="맑은 고딕" w:hAnsi="Times New Roman"/>
          <w:color w:val="000000" w:themeColor="text1"/>
          <w:sz w:val="24"/>
          <w:szCs w:val="24"/>
        </w:rPr>
        <w:br/>
      </w:r>
      <w:r w:rsidR="00AF46AD" w:rsidRPr="00AF46AD">
        <w:rPr>
          <w:rFonts w:ascii="Times New Roman" w:eastAsia="Times New Roman" w:hAnsi="Times New Roman"/>
          <w:color w:val="FF0000"/>
          <w:sz w:val="24"/>
          <w:szCs w:val="24"/>
        </w:rPr>
        <w:t>(Authors)</w:t>
      </w:r>
      <w:r w:rsidR="000B2719" w:rsidRPr="00BA2C81">
        <w:rPr>
          <w:rFonts w:ascii="Times New Roman" w:eastAsia="Times New Roman" w:hAnsi="Times New Roman"/>
          <w:color w:val="000000" w:themeColor="text1"/>
          <w:sz w:val="24"/>
          <w:szCs w:val="24"/>
        </w:rPr>
        <w:t>Dongwoo Yang</w:t>
      </w:r>
      <w:r w:rsidR="00D63AC5">
        <w:rPr>
          <w:rFonts w:ascii="Times New Roman" w:eastAsiaTheme="minorEastAsia" w:hAnsi="Times New Roman" w:hint="eastAsia"/>
          <w:color w:val="000000" w:themeColor="text1"/>
          <w:sz w:val="24"/>
          <w:szCs w:val="24"/>
          <w:vertAlign w:val="superscript"/>
        </w:rPr>
        <w:t>1</w:t>
      </w:r>
      <w:r w:rsidR="00E36D1C">
        <w:rPr>
          <w:rFonts w:ascii="Times New Roman" w:eastAsiaTheme="minorEastAsia" w:hAnsi="Times New Roman"/>
          <w:color w:val="000000" w:themeColor="text1"/>
          <w:sz w:val="24"/>
          <w:szCs w:val="24"/>
          <w:vertAlign w:val="superscript"/>
        </w:rPr>
        <w:t>,</w:t>
      </w:r>
      <w:r w:rsidR="00AB2921">
        <w:rPr>
          <w:rFonts w:ascii="Times New Roman" w:eastAsiaTheme="minorEastAsia" w:hAnsi="Times New Roman"/>
          <w:color w:val="000000" w:themeColor="text1"/>
          <w:sz w:val="24"/>
          <w:szCs w:val="24"/>
          <w:vertAlign w:val="superscript"/>
        </w:rPr>
        <w:t>3</w:t>
      </w:r>
      <w:r w:rsidR="000B2719" w:rsidRPr="00BA2C81">
        <w:rPr>
          <w:rFonts w:ascii="Times New Roman" w:eastAsia="Times New Roman" w:hAnsi="Times New Roman"/>
          <w:color w:val="000000" w:themeColor="text1"/>
          <w:sz w:val="24"/>
          <w:szCs w:val="24"/>
        </w:rPr>
        <w:t>,</w:t>
      </w:r>
      <w:r w:rsidR="00B55FE7" w:rsidRPr="00BA2C81">
        <w:rPr>
          <w:rFonts w:ascii="Times New Roman" w:eastAsiaTheme="minorEastAsia" w:hAnsi="Times New Roman"/>
          <w:color w:val="000000" w:themeColor="text1"/>
          <w:sz w:val="24"/>
          <w:szCs w:val="24"/>
        </w:rPr>
        <w:t xml:space="preserve"> </w:t>
      </w:r>
      <w:r w:rsidR="00B55FE7" w:rsidRPr="00BA2C81">
        <w:rPr>
          <w:rFonts w:ascii="Times New Roman" w:eastAsia="Times New Roman" w:hAnsi="Times New Roman"/>
          <w:color w:val="000000" w:themeColor="text1"/>
          <w:sz w:val="24"/>
          <w:szCs w:val="24"/>
        </w:rPr>
        <w:t>Donguk Han</w:t>
      </w:r>
      <w:r w:rsidR="00D63AC5">
        <w:rPr>
          <w:rFonts w:ascii="Times New Roman" w:eastAsiaTheme="minorEastAsia" w:hAnsi="Times New Roman" w:hint="eastAsia"/>
          <w:color w:val="000000" w:themeColor="text1"/>
          <w:sz w:val="24"/>
          <w:szCs w:val="24"/>
          <w:vertAlign w:val="superscript"/>
        </w:rPr>
        <w:t>2</w:t>
      </w:r>
      <w:r w:rsidR="00AB2921">
        <w:rPr>
          <w:rFonts w:ascii="Times New Roman" w:eastAsiaTheme="minorEastAsia" w:hAnsi="Times New Roman"/>
          <w:color w:val="000000" w:themeColor="text1"/>
          <w:sz w:val="24"/>
          <w:szCs w:val="24"/>
          <w:vertAlign w:val="superscript"/>
        </w:rPr>
        <w:t>,3</w:t>
      </w:r>
      <w:r w:rsidR="004D740B" w:rsidRPr="00BA2C81">
        <w:rPr>
          <w:rFonts w:ascii="Times New Roman" w:eastAsiaTheme="minorEastAsia" w:hAnsi="Times New Roman"/>
          <w:color w:val="000000" w:themeColor="text1"/>
          <w:sz w:val="24"/>
          <w:szCs w:val="24"/>
        </w:rPr>
        <w:t xml:space="preserve"> </w:t>
      </w:r>
      <w:r w:rsidR="000B2719" w:rsidRPr="00BA2C81">
        <w:rPr>
          <w:rFonts w:ascii="Times New Roman" w:eastAsia="Times New Roman" w:hAnsi="Times New Roman"/>
          <w:color w:val="000000" w:themeColor="text1"/>
          <w:sz w:val="24"/>
          <w:szCs w:val="24"/>
        </w:rPr>
        <w:t>and Sangkyu Park</w:t>
      </w:r>
      <w:r w:rsidR="00D63AC5">
        <w:rPr>
          <w:rFonts w:ascii="Times New Roman" w:eastAsiaTheme="minorEastAsia" w:hAnsi="Times New Roman" w:hint="eastAsia"/>
          <w:color w:val="000000" w:themeColor="text1"/>
          <w:sz w:val="24"/>
          <w:szCs w:val="24"/>
          <w:vertAlign w:val="superscript"/>
        </w:rPr>
        <w:t>1</w:t>
      </w:r>
      <w:r w:rsidR="0067373F" w:rsidRPr="00BA2C81">
        <w:rPr>
          <w:rFonts w:ascii="Times New Roman" w:eastAsia="맑은 고딕" w:hAnsi="Times New Roman"/>
          <w:color w:val="000000" w:themeColor="text1"/>
          <w:sz w:val="24"/>
          <w:szCs w:val="24"/>
          <w:vertAlign w:val="superscript"/>
        </w:rPr>
        <w:t>*</w:t>
      </w:r>
    </w:p>
    <w:p w14:paraId="72513C9C" w14:textId="18832F1F" w:rsidR="00AF46AD" w:rsidRDefault="00AF46AD"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vertAlign w:val="superscript"/>
        </w:rPr>
      </w:pPr>
    </w:p>
    <w:p w14:paraId="2E2906AC" w14:textId="77777777" w:rsidR="00AF46AD" w:rsidRDefault="00AF46AD"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FF0000"/>
          <w:sz w:val="24"/>
          <w:szCs w:val="24"/>
        </w:rPr>
      </w:pPr>
      <w:r w:rsidRPr="00AF46AD">
        <w:rPr>
          <w:rFonts w:ascii="Times New Roman" w:eastAsia="맑은 고딕" w:hAnsi="Times New Roman"/>
          <w:color w:val="FF0000"/>
          <w:sz w:val="24"/>
          <w:szCs w:val="24"/>
        </w:rPr>
        <w:t>(Affiliation)</w:t>
      </w:r>
    </w:p>
    <w:p w14:paraId="5957F885" w14:textId="4B76F886" w:rsidR="00B55FE7" w:rsidRPr="00AF46AD" w:rsidRDefault="00D63AC5"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FF0000"/>
          <w:sz w:val="24"/>
          <w:szCs w:val="24"/>
        </w:rPr>
      </w:pPr>
      <w:r>
        <w:rPr>
          <w:rFonts w:eastAsiaTheme="minorEastAsia" w:hint="eastAsia"/>
          <w:color w:val="000000" w:themeColor="text1"/>
          <w:vertAlign w:val="superscript"/>
        </w:rPr>
        <w:t>1</w:t>
      </w:r>
      <w:r w:rsidR="00B55FE7" w:rsidRPr="00BA2C81">
        <w:rPr>
          <w:rFonts w:eastAsia="Times New Roman"/>
          <w:color w:val="000000" w:themeColor="text1"/>
        </w:rPr>
        <w:t xml:space="preserve">Department of Biological Science, Ajou University, Suwon </w:t>
      </w:r>
      <w:r w:rsidR="00B55FE7" w:rsidRPr="00BA2C81">
        <w:rPr>
          <w:rFonts w:eastAsiaTheme="minorEastAsia"/>
          <w:color w:val="000000" w:themeColor="text1"/>
        </w:rPr>
        <w:t>16499</w:t>
      </w:r>
      <w:r w:rsidR="00B55FE7" w:rsidRPr="00BA2C81">
        <w:rPr>
          <w:rFonts w:eastAsia="Times New Roman"/>
          <w:color w:val="000000" w:themeColor="text1"/>
        </w:rPr>
        <w:t xml:space="preserve">, </w:t>
      </w:r>
      <w:r w:rsidR="006B636E" w:rsidRPr="00BA2C81">
        <w:rPr>
          <w:rFonts w:eastAsia="Times New Roman"/>
          <w:color w:val="000000" w:themeColor="text1"/>
        </w:rPr>
        <w:t>Republic of Korea</w:t>
      </w:r>
    </w:p>
    <w:p w14:paraId="79D34F16" w14:textId="6BB6B90C" w:rsidR="00AB2921" w:rsidRPr="00AB2921" w:rsidRDefault="00AB2921" w:rsidP="00B55FE7">
      <w:pPr>
        <w:spacing w:line="480" w:lineRule="auto"/>
        <w:jc w:val="both"/>
        <w:outlineLvl w:val="0"/>
        <w:rPr>
          <w:rFonts w:eastAsia="Times New Roman"/>
          <w:color w:val="000000" w:themeColor="text1"/>
        </w:rPr>
      </w:pPr>
      <w:r>
        <w:rPr>
          <w:rFonts w:eastAsiaTheme="minorEastAsia"/>
          <w:color w:val="000000" w:themeColor="text1"/>
          <w:vertAlign w:val="superscript"/>
          <w:lang w:eastAsia="ko-KR"/>
        </w:rPr>
        <w:t>2</w:t>
      </w:r>
      <w:r>
        <w:t xml:space="preserve">School of Biological Sciences, Seoul National University, Seoul 08826, </w:t>
      </w:r>
      <w:r w:rsidRPr="00BA2C81">
        <w:rPr>
          <w:rFonts w:eastAsia="Times New Roman"/>
          <w:color w:val="000000" w:themeColor="text1"/>
        </w:rPr>
        <w:t>Republic of Korea</w:t>
      </w:r>
    </w:p>
    <w:p w14:paraId="42FE1A07" w14:textId="5A888EC6" w:rsidR="00B55FE7" w:rsidRPr="00BA2C81" w:rsidRDefault="00AB2921" w:rsidP="006D5CCF">
      <w:pPr>
        <w:spacing w:line="480" w:lineRule="auto"/>
        <w:jc w:val="both"/>
        <w:outlineLvl w:val="0"/>
        <w:rPr>
          <w:rFonts w:eastAsiaTheme="minorEastAsia"/>
          <w:color w:val="000000" w:themeColor="text1"/>
          <w:lang w:eastAsia="ko-KR"/>
        </w:rPr>
      </w:pPr>
      <w:r>
        <w:rPr>
          <w:rFonts w:eastAsiaTheme="minorEastAsia"/>
          <w:color w:val="000000" w:themeColor="text1"/>
          <w:vertAlign w:val="superscript"/>
          <w:lang w:eastAsia="ko-KR"/>
        </w:rPr>
        <w:t>3</w:t>
      </w:r>
      <w:r>
        <w:rPr>
          <w:rFonts w:eastAsiaTheme="minorEastAsia"/>
          <w:color w:val="000000" w:themeColor="text1"/>
          <w:lang w:eastAsia="ko-KR"/>
        </w:rPr>
        <w:t>Present address: N</w:t>
      </w:r>
      <w:r w:rsidR="00B55FE7" w:rsidRPr="00BA2C81">
        <w:rPr>
          <w:rFonts w:eastAsiaTheme="minorEastAsia"/>
          <w:color w:val="000000" w:themeColor="text1"/>
          <w:lang w:eastAsia="ko-KR"/>
        </w:rPr>
        <w:t xml:space="preserve">ational Marine Biodiversity </w:t>
      </w:r>
      <w:r w:rsidR="00CB0E78" w:rsidRPr="00BA2C81">
        <w:rPr>
          <w:rFonts w:eastAsiaTheme="minorEastAsia"/>
          <w:color w:val="000000" w:themeColor="text1"/>
          <w:lang w:eastAsia="ko-KR"/>
        </w:rPr>
        <w:t xml:space="preserve">Institute </w:t>
      </w:r>
      <w:r w:rsidR="00B55FE7" w:rsidRPr="00BA2C81">
        <w:rPr>
          <w:rFonts w:eastAsiaTheme="minorEastAsia"/>
          <w:color w:val="000000" w:themeColor="text1"/>
          <w:lang w:eastAsia="ko-KR"/>
        </w:rPr>
        <w:t xml:space="preserve">of Korea, Seocheon 33662, </w:t>
      </w:r>
      <w:r w:rsidR="006B636E" w:rsidRPr="00BA2C81">
        <w:rPr>
          <w:rFonts w:eastAsia="Times New Roman"/>
          <w:color w:val="000000" w:themeColor="text1"/>
        </w:rPr>
        <w:t>Republic of Korea</w:t>
      </w:r>
    </w:p>
    <w:p w14:paraId="178D85B7" w14:textId="77777777" w:rsidR="00F33AE3" w:rsidRPr="00AB2921" w:rsidRDefault="00F33AE3" w:rsidP="006D5CCF">
      <w:pPr>
        <w:spacing w:line="480" w:lineRule="auto"/>
        <w:jc w:val="both"/>
        <w:outlineLvl w:val="0"/>
        <w:rPr>
          <w:rFonts w:eastAsiaTheme="minorEastAsia"/>
          <w:color w:val="000000" w:themeColor="text1"/>
          <w:lang w:eastAsia="ko-KR"/>
        </w:rPr>
      </w:pPr>
    </w:p>
    <w:p w14:paraId="2B4F868A" w14:textId="79D731F6" w:rsidR="00DB35F5" w:rsidRPr="00AF46AD" w:rsidRDefault="00AF46AD"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FF0000"/>
          <w:sz w:val="24"/>
          <w:szCs w:val="24"/>
        </w:rPr>
      </w:pPr>
      <w:r w:rsidRPr="00AF46AD">
        <w:rPr>
          <w:rFonts w:ascii="Times New Roman" w:eastAsia="맑은 고딕" w:hAnsi="Times New Roman" w:hint="eastAsia"/>
          <w:color w:val="FF0000"/>
          <w:sz w:val="24"/>
          <w:szCs w:val="24"/>
        </w:rPr>
        <w:t>(Corresponding author information)</w:t>
      </w:r>
    </w:p>
    <w:p w14:paraId="6C6EB065" w14:textId="77777777" w:rsidR="00202854" w:rsidRPr="00BA2C81" w:rsidRDefault="00202854" w:rsidP="00202854">
      <w:pPr>
        <w:spacing w:line="480" w:lineRule="auto"/>
        <w:rPr>
          <w:color w:val="000000" w:themeColor="text1"/>
        </w:rPr>
      </w:pPr>
      <w:r w:rsidRPr="00CD358E">
        <w:rPr>
          <w:color w:val="000000" w:themeColor="text1"/>
          <w:vertAlign w:val="superscript"/>
        </w:rPr>
        <w:t xml:space="preserve">* </w:t>
      </w:r>
      <w:r w:rsidRPr="00BA2C81">
        <w:rPr>
          <w:color w:val="000000" w:themeColor="text1"/>
        </w:rPr>
        <w:t>Corresponding author:</w:t>
      </w:r>
    </w:p>
    <w:p w14:paraId="6D7207CD" w14:textId="42E8DC3F" w:rsidR="00202854" w:rsidRPr="00BA2C81" w:rsidRDefault="00202854" w:rsidP="00202854">
      <w:pPr>
        <w:spacing w:line="480" w:lineRule="auto"/>
        <w:jc w:val="both"/>
        <w:outlineLvl w:val="0"/>
        <w:rPr>
          <w:rFonts w:eastAsiaTheme="minorEastAsia"/>
          <w:color w:val="000000" w:themeColor="text1"/>
          <w:vertAlign w:val="superscript"/>
          <w:lang w:eastAsia="ko-KR"/>
        </w:rPr>
      </w:pPr>
      <w:r w:rsidRPr="00BA2C81">
        <w:rPr>
          <w:rFonts w:eastAsia="Times New Roman"/>
          <w:color w:val="000000" w:themeColor="text1"/>
        </w:rPr>
        <w:t xml:space="preserve">Department of Biological Science, Ajou University, </w:t>
      </w:r>
      <w:r w:rsidR="006B636E">
        <w:rPr>
          <w:rFonts w:eastAsiaTheme="minorEastAsia" w:hint="eastAsia"/>
          <w:color w:val="000000" w:themeColor="text1"/>
          <w:lang w:eastAsia="ko-KR"/>
        </w:rPr>
        <w:t xml:space="preserve">206, World cup-ro, Yeongtong-gu, </w:t>
      </w:r>
      <w:r w:rsidRPr="00BA2C81">
        <w:rPr>
          <w:rFonts w:eastAsia="Times New Roman"/>
          <w:color w:val="000000" w:themeColor="text1"/>
        </w:rPr>
        <w:t xml:space="preserve">Suwon </w:t>
      </w:r>
      <w:r w:rsidRPr="00BA2C81">
        <w:rPr>
          <w:rFonts w:eastAsiaTheme="minorEastAsia"/>
          <w:color w:val="000000" w:themeColor="text1"/>
          <w:lang w:eastAsia="ko-KR"/>
        </w:rPr>
        <w:t>16499</w:t>
      </w:r>
      <w:r w:rsidRPr="00BA2C81">
        <w:rPr>
          <w:rFonts w:eastAsia="Times New Roman"/>
          <w:color w:val="000000" w:themeColor="text1"/>
        </w:rPr>
        <w:t>, Republic of Korea</w:t>
      </w:r>
    </w:p>
    <w:p w14:paraId="4AA24014" w14:textId="57A13A78" w:rsidR="00202854" w:rsidRDefault="00202854" w:rsidP="00202854">
      <w:pPr>
        <w:spacing w:line="480" w:lineRule="auto"/>
        <w:rPr>
          <w:color w:val="000000" w:themeColor="text1"/>
          <w:lang w:eastAsia="ko-KR"/>
        </w:rPr>
      </w:pPr>
      <w:r w:rsidRPr="00BA2C81">
        <w:rPr>
          <w:i/>
          <w:color w:val="000000" w:themeColor="text1"/>
          <w:lang w:eastAsia="ko-KR"/>
        </w:rPr>
        <w:t>E-mail address</w:t>
      </w:r>
      <w:r w:rsidRPr="00BA2C81">
        <w:rPr>
          <w:color w:val="000000" w:themeColor="text1"/>
          <w:lang w:eastAsia="ko-KR"/>
        </w:rPr>
        <w:t xml:space="preserve">: </w:t>
      </w:r>
      <w:hyperlink r:id="rId8" w:history="1">
        <w:r w:rsidRPr="00BA2C81">
          <w:rPr>
            <w:rStyle w:val="ab"/>
            <w:color w:val="000000" w:themeColor="text1"/>
            <w:lang w:eastAsia="ko-KR"/>
          </w:rPr>
          <w:t>daphnia@ajou.ac.kr</w:t>
        </w:r>
      </w:hyperlink>
    </w:p>
    <w:p w14:paraId="6625C55C" w14:textId="77777777" w:rsidR="0024067F" w:rsidRPr="001F19CD" w:rsidRDefault="0024067F" w:rsidP="0024067F">
      <w:pPr>
        <w:tabs>
          <w:tab w:val="left" w:pos="993"/>
        </w:tabs>
        <w:spacing w:line="480" w:lineRule="auto"/>
        <w:rPr>
          <w:color w:val="000000" w:themeColor="text1"/>
          <w:szCs w:val="20"/>
        </w:rPr>
      </w:pPr>
      <w:r w:rsidRPr="001F19CD">
        <w:rPr>
          <w:color w:val="000000" w:themeColor="text1"/>
          <w:szCs w:val="20"/>
        </w:rPr>
        <w:t>Tel : +82 31 219 2967</w:t>
      </w:r>
    </w:p>
    <w:p w14:paraId="5211432C" w14:textId="77777777" w:rsidR="0024067F" w:rsidRPr="001F19CD" w:rsidRDefault="0024067F" w:rsidP="0024067F">
      <w:pPr>
        <w:tabs>
          <w:tab w:val="left" w:pos="985"/>
        </w:tabs>
        <w:spacing w:line="480" w:lineRule="auto"/>
        <w:rPr>
          <w:color w:val="000000" w:themeColor="text1"/>
          <w:szCs w:val="20"/>
        </w:rPr>
      </w:pPr>
      <w:r w:rsidRPr="001F19CD">
        <w:rPr>
          <w:color w:val="000000" w:themeColor="text1"/>
          <w:szCs w:val="20"/>
        </w:rPr>
        <w:t>Fax: +82 31 219 1615</w:t>
      </w:r>
    </w:p>
    <w:p w14:paraId="3AB908F4" w14:textId="77777777" w:rsidR="0024067F" w:rsidRPr="00BA2C81" w:rsidRDefault="0024067F" w:rsidP="00202854">
      <w:pPr>
        <w:spacing w:line="480" w:lineRule="auto"/>
        <w:rPr>
          <w:color w:val="000000" w:themeColor="text1"/>
          <w:lang w:eastAsia="ko-KR"/>
        </w:rPr>
      </w:pPr>
    </w:p>
    <w:p w14:paraId="36D36B79" w14:textId="50F3BBCF" w:rsidR="00625A63" w:rsidRDefault="00AF46AD"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rPr>
      </w:pPr>
      <w:r>
        <w:rPr>
          <w:rFonts w:ascii="Times New Roman" w:eastAsia="맑은 고딕" w:hAnsi="Times New Roman" w:hint="eastAsia"/>
          <w:color w:val="FF0000"/>
          <w:sz w:val="24"/>
          <w:szCs w:val="24"/>
        </w:rPr>
        <w:t>(Keywords)</w:t>
      </w:r>
    </w:p>
    <w:p w14:paraId="43971DBE" w14:textId="0EE4705A" w:rsidR="00625A63" w:rsidRPr="00BA2C81" w:rsidRDefault="00625A63" w:rsidP="00625A63">
      <w:pPr>
        <w:spacing w:line="480" w:lineRule="auto"/>
        <w:jc w:val="both"/>
        <w:outlineLvl w:val="0"/>
        <w:rPr>
          <w:color w:val="000000" w:themeColor="text1"/>
          <w:lang w:eastAsia="ko-KR"/>
        </w:rPr>
      </w:pPr>
      <w:r w:rsidRPr="00BA2C81">
        <w:rPr>
          <w:rFonts w:eastAsia="Times New Roman"/>
          <w:color w:val="000000" w:themeColor="text1"/>
        </w:rPr>
        <w:t xml:space="preserve">Keywords: </w:t>
      </w:r>
      <w:r w:rsidRPr="00BA2C81">
        <w:rPr>
          <w:rFonts w:eastAsia="Times New Roman"/>
          <w:i/>
          <w:color w:val="000000" w:themeColor="text1"/>
        </w:rPr>
        <w:t>Sesarma</w:t>
      </w:r>
      <w:r w:rsidRPr="00BA2C81">
        <w:rPr>
          <w:i/>
          <w:color w:val="000000" w:themeColor="text1"/>
          <w:lang w:eastAsia="ko-KR"/>
        </w:rPr>
        <w:t xml:space="preserve"> </w:t>
      </w:r>
      <w:r w:rsidRPr="00BA2C81">
        <w:rPr>
          <w:rFonts w:eastAsia="Times New Roman"/>
          <w:i/>
          <w:color w:val="000000" w:themeColor="text1"/>
        </w:rPr>
        <w:t>dehaani</w:t>
      </w:r>
      <w:r w:rsidRPr="00BA2C81">
        <w:rPr>
          <w:rFonts w:eastAsia="Times New Roman"/>
          <w:color w:val="000000" w:themeColor="text1"/>
        </w:rPr>
        <w:t xml:space="preserve">, </w:t>
      </w:r>
      <w:r w:rsidRPr="00BA2C81">
        <w:rPr>
          <w:rFonts w:eastAsiaTheme="minorEastAsia"/>
          <w:color w:val="000000" w:themeColor="text1"/>
          <w:lang w:eastAsia="ko-KR"/>
        </w:rPr>
        <w:t>S</w:t>
      </w:r>
      <w:r w:rsidRPr="00BA2C81">
        <w:rPr>
          <w:rFonts w:eastAsia="Times New Roman"/>
          <w:color w:val="000000" w:themeColor="text1"/>
        </w:rPr>
        <w:t xml:space="preserve">table isotopes, </w:t>
      </w:r>
      <w:r w:rsidRPr="00BA2C81">
        <w:rPr>
          <w:rFonts w:eastAsiaTheme="minorEastAsia"/>
          <w:color w:val="000000" w:themeColor="text1"/>
          <w:lang w:eastAsia="ko-KR"/>
        </w:rPr>
        <w:t>F</w:t>
      </w:r>
      <w:r w:rsidRPr="00BA2C81">
        <w:rPr>
          <w:rFonts w:eastAsia="Times New Roman"/>
          <w:color w:val="000000" w:themeColor="text1"/>
        </w:rPr>
        <w:t xml:space="preserve">atty acid biomarkers, </w:t>
      </w:r>
      <w:r w:rsidRPr="00BA2C81">
        <w:rPr>
          <w:rFonts w:eastAsiaTheme="minorEastAsia"/>
          <w:color w:val="000000" w:themeColor="text1"/>
          <w:lang w:eastAsia="ko-KR"/>
        </w:rPr>
        <w:t>Diets shift</w:t>
      </w:r>
      <w:r w:rsidRPr="00BA2C81">
        <w:rPr>
          <w:color w:val="000000" w:themeColor="text1"/>
          <w:lang w:eastAsia="ko-KR"/>
        </w:rPr>
        <w:t>, Han River estuary</w:t>
      </w:r>
    </w:p>
    <w:p w14:paraId="153AFD6E" w14:textId="77777777" w:rsidR="003F1B29" w:rsidRPr="00474D16" w:rsidRDefault="003F1B29" w:rsidP="003F1B2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00"/>
        <w:rPr>
          <w:rFonts w:ascii="Times New Roman" w:eastAsiaTheme="minorEastAsia" w:hAnsi="Times New Roman"/>
          <w:color w:val="000000" w:themeColor="text1"/>
        </w:rPr>
      </w:pPr>
    </w:p>
    <w:p w14:paraId="13191FC8" w14:textId="77777777" w:rsidR="003F1B29" w:rsidRDefault="003F1B29" w:rsidP="003F1B2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00"/>
        <w:rPr>
          <w:rFonts w:ascii="Times New Roman" w:eastAsiaTheme="minorEastAsia" w:hAnsi="Times New Roman"/>
          <w:color w:val="000000" w:themeColor="text1"/>
        </w:rPr>
      </w:pPr>
    </w:p>
    <w:p w14:paraId="0DD4E2C2" w14:textId="77777777" w:rsidR="007D2709" w:rsidRPr="00F17B4D" w:rsidRDefault="007D2709"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b/>
          <w:color w:val="000000" w:themeColor="text1"/>
          <w:sz w:val="24"/>
          <w:szCs w:val="24"/>
        </w:rPr>
      </w:pPr>
      <w:r w:rsidRPr="00F17B4D">
        <w:rPr>
          <w:rFonts w:ascii="Times New Roman" w:eastAsia="맑은 고딕" w:hAnsi="Times New Roman"/>
          <w:b/>
          <w:color w:val="000000" w:themeColor="text1"/>
          <w:sz w:val="24"/>
          <w:szCs w:val="24"/>
        </w:rPr>
        <w:lastRenderedPageBreak/>
        <w:t>ABSTRACT</w:t>
      </w:r>
    </w:p>
    <w:p w14:paraId="7399E85D" w14:textId="47CA26CB" w:rsidR="00690184" w:rsidRDefault="00466602" w:rsidP="006660A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color w:val="000000" w:themeColor="text1"/>
        </w:rPr>
      </w:pPr>
      <w:r w:rsidRPr="00466602">
        <w:rPr>
          <w:rFonts w:ascii="Times New Roman" w:eastAsia="맑은 고딕" w:hAnsi="Times New Roman" w:hint="eastAsia"/>
          <w:b/>
          <w:color w:val="000000" w:themeColor="text1"/>
          <w:sz w:val="24"/>
          <w:szCs w:val="24"/>
        </w:rPr>
        <w:t>Background:</w:t>
      </w:r>
      <w:r w:rsidR="00DB35F5" w:rsidRPr="00BA2C81">
        <w:rPr>
          <w:rFonts w:ascii="Times New Roman" w:eastAsia="맑은 고딕" w:hAnsi="Times New Roman"/>
          <w:color w:val="000000" w:themeColor="text1"/>
          <w:sz w:val="24"/>
          <w:szCs w:val="24"/>
        </w:rPr>
        <w:t xml:space="preserve"> </w:t>
      </w:r>
      <w:r w:rsidR="00C52290" w:rsidRPr="00474D16">
        <w:rPr>
          <w:rFonts w:ascii="Times New Roman" w:hAnsi="Times New Roman"/>
          <w:color w:val="000000" w:themeColor="text1"/>
        </w:rPr>
        <w:t>Han</w:t>
      </w:r>
      <w:r w:rsidR="00C52290" w:rsidRPr="00474D16">
        <w:rPr>
          <w:rFonts w:ascii="Times New Roman" w:eastAsiaTheme="minorEastAsia" w:hAnsi="Times New Roman"/>
          <w:color w:val="000000" w:themeColor="text1"/>
        </w:rPr>
        <w:t xml:space="preserve"> River</w:t>
      </w:r>
      <w:r w:rsidR="00C52290" w:rsidRPr="00474D16">
        <w:rPr>
          <w:rFonts w:ascii="Times New Roman" w:hAnsi="Times New Roman"/>
          <w:color w:val="000000" w:themeColor="text1"/>
        </w:rPr>
        <w:t xml:space="preserve"> estuary is a national wetland reserve near the Demilitarized Zone (DMZ) betw</w:t>
      </w:r>
      <w:r w:rsidR="00C52290">
        <w:rPr>
          <w:rFonts w:ascii="Times New Roman" w:hAnsi="Times New Roman"/>
          <w:color w:val="000000" w:themeColor="text1"/>
        </w:rPr>
        <w:t>een South Korea and North Korea</w:t>
      </w:r>
      <w:r w:rsidR="00C52290" w:rsidRPr="00474D16">
        <w:rPr>
          <w:rFonts w:ascii="Times New Roman" w:hAnsi="Times New Roman"/>
          <w:color w:val="000000" w:themeColor="text1"/>
        </w:rPr>
        <w:t xml:space="preserve">. This </w:t>
      </w:r>
      <w:r w:rsidR="005B64F3">
        <w:rPr>
          <w:rFonts w:ascii="Times New Roman" w:eastAsia="맑은 고딕" w:hAnsi="Times New Roman"/>
          <w:color w:val="000000" w:themeColor="text1"/>
        </w:rPr>
        <w:t xml:space="preserve">trans-boundary estuary area </w:t>
      </w:r>
      <w:r w:rsidR="00C52290" w:rsidRPr="00474D16">
        <w:rPr>
          <w:rFonts w:ascii="Times New Roman" w:hAnsi="Times New Roman"/>
          <w:color w:val="000000" w:themeColor="text1"/>
        </w:rPr>
        <w:t>has</w:t>
      </w:r>
      <w:r w:rsidR="00C52290" w:rsidRPr="00474D16">
        <w:rPr>
          <w:rFonts w:ascii="Times New Roman" w:eastAsiaTheme="minorEastAsia" w:hAnsi="Times New Roman"/>
          <w:color w:val="000000" w:themeColor="text1"/>
        </w:rPr>
        <w:t xml:space="preserve"> been</w:t>
      </w:r>
      <w:r w:rsidR="00C52290" w:rsidRPr="00474D16">
        <w:rPr>
          <w:rFonts w:ascii="Times New Roman" w:hAnsi="Times New Roman"/>
          <w:color w:val="000000" w:themeColor="text1"/>
        </w:rPr>
        <w:t xml:space="preserve"> well-preserved</w:t>
      </w:r>
      <w:r w:rsidR="00C52290" w:rsidRPr="00474D16">
        <w:rPr>
          <w:rFonts w:ascii="Times New Roman" w:eastAsiaTheme="minorEastAsia" w:hAnsi="Times New Roman"/>
          <w:color w:val="000000" w:themeColor="text1"/>
        </w:rPr>
        <w:t xml:space="preserve"> and </w:t>
      </w:r>
      <w:r w:rsidR="00C52290" w:rsidRPr="00474D16">
        <w:rPr>
          <w:rFonts w:ascii="Times New Roman" w:hAnsi="Times New Roman"/>
          <w:color w:val="000000" w:themeColor="text1"/>
        </w:rPr>
        <w:t>shows distinctive plant communities along the salinity gradient</w:t>
      </w:r>
      <w:r w:rsidR="00195068">
        <w:rPr>
          <w:rFonts w:ascii="Times New Roman" w:hAnsi="Times New Roman"/>
          <w:color w:val="000000" w:themeColor="text1"/>
        </w:rPr>
        <w:t xml:space="preserve">. </w:t>
      </w:r>
      <w:r w:rsidR="00506DF5" w:rsidRPr="00474D16">
        <w:rPr>
          <w:rFonts w:ascii="Times New Roman" w:eastAsia="맑은 고딕" w:hAnsi="Times New Roman"/>
          <w:color w:val="000000" w:themeColor="text1"/>
        </w:rPr>
        <w:t>To elucidate</w:t>
      </w:r>
      <w:r w:rsidR="00506DF5" w:rsidRPr="00474D16">
        <w:rPr>
          <w:rFonts w:ascii="Times New Roman" w:hAnsi="Times New Roman"/>
          <w:color w:val="000000" w:themeColor="text1"/>
        </w:rPr>
        <w:t xml:space="preserve"> </w:t>
      </w:r>
      <w:r w:rsidR="00506DF5">
        <w:rPr>
          <w:rFonts w:ascii="Times New Roman" w:hAnsi="Times New Roman"/>
          <w:color w:val="000000" w:themeColor="text1"/>
        </w:rPr>
        <w:t>energy flows and nutrient cycling in this area, we studied trophic relations between the</w:t>
      </w:r>
      <w:r w:rsidR="00AA6EB2">
        <w:rPr>
          <w:rFonts w:ascii="Times New Roman" w:hAnsi="Times New Roman"/>
          <w:color w:val="000000" w:themeColor="text1"/>
        </w:rPr>
        <w:t xml:space="preserve"> dominant</w:t>
      </w:r>
      <w:r w:rsidR="00506DF5">
        <w:rPr>
          <w:rFonts w:ascii="Times New Roman" w:hAnsi="Times New Roman"/>
          <w:color w:val="000000" w:themeColor="text1"/>
        </w:rPr>
        <w:t xml:space="preserve"> </w:t>
      </w:r>
      <w:r w:rsidR="003D148C">
        <w:rPr>
          <w:rFonts w:ascii="Times New Roman" w:hAnsi="Times New Roman"/>
          <w:color w:val="000000" w:themeColor="text1"/>
        </w:rPr>
        <w:t>sesarmid crab</w:t>
      </w:r>
      <w:r w:rsidR="00506DF5">
        <w:rPr>
          <w:rFonts w:ascii="Times New Roman" w:hAnsi="Times New Roman"/>
          <w:color w:val="000000" w:themeColor="text1"/>
        </w:rPr>
        <w:t xml:space="preserve">, </w:t>
      </w:r>
      <w:r w:rsidR="00506DF5" w:rsidRPr="00AA6EB2">
        <w:rPr>
          <w:rFonts w:ascii="Times New Roman" w:hAnsi="Times New Roman"/>
          <w:i/>
          <w:color w:val="000000" w:themeColor="text1"/>
        </w:rPr>
        <w:t>Sesarma</w:t>
      </w:r>
      <w:r w:rsidR="00AA6EB2" w:rsidRPr="00AA6EB2">
        <w:rPr>
          <w:rFonts w:ascii="Times New Roman" w:hAnsi="Times New Roman"/>
          <w:i/>
          <w:color w:val="000000" w:themeColor="text1"/>
        </w:rPr>
        <w:t xml:space="preserve"> dehaani</w:t>
      </w:r>
      <w:r w:rsidR="00AA6EB2">
        <w:rPr>
          <w:rFonts w:ascii="Times New Roman" w:hAnsi="Times New Roman"/>
          <w:color w:val="000000" w:themeColor="text1"/>
        </w:rPr>
        <w:t xml:space="preserve">, and food sources in three wetlands with different environments along the estuarine gradients. </w:t>
      </w:r>
    </w:p>
    <w:p w14:paraId="458F275B" w14:textId="77777777" w:rsidR="00AA6EB2" w:rsidRPr="003D148C" w:rsidRDefault="00AA6EB2" w:rsidP="00327F7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b/>
          <w:color w:val="000000" w:themeColor="text1"/>
          <w:sz w:val="24"/>
          <w:szCs w:val="24"/>
        </w:rPr>
      </w:pPr>
    </w:p>
    <w:p w14:paraId="6B3459F5" w14:textId="21A67E8F" w:rsidR="00690184" w:rsidRPr="00A710DA" w:rsidRDefault="00690184" w:rsidP="00327F7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FF0000"/>
        </w:rPr>
      </w:pPr>
      <w:r>
        <w:rPr>
          <w:rFonts w:ascii="Times New Roman" w:eastAsia="맑은 고딕" w:hAnsi="Times New Roman"/>
          <w:b/>
          <w:color w:val="000000" w:themeColor="text1"/>
          <w:sz w:val="24"/>
          <w:szCs w:val="24"/>
        </w:rPr>
        <w:t>Results:</w:t>
      </w:r>
      <w:r w:rsidRPr="00466602">
        <w:rPr>
          <w:rFonts w:ascii="Times New Roman" w:eastAsia="맑은 고딕" w:hAnsi="Times New Roman" w:hint="eastAsia"/>
          <w:b/>
          <w:color w:val="000000" w:themeColor="text1"/>
          <w:sz w:val="24"/>
          <w:szCs w:val="24"/>
        </w:rPr>
        <w:t xml:space="preserve"> </w:t>
      </w:r>
      <w:r w:rsidR="000F3F36" w:rsidRPr="00474D16">
        <w:rPr>
          <w:rFonts w:ascii="Times New Roman" w:eastAsia="맑은 고딕" w:hAnsi="Times New Roman"/>
          <w:color w:val="000000" w:themeColor="text1"/>
        </w:rPr>
        <w:t>Stable isotope signatures (</w:t>
      </w:r>
      <w:r w:rsidR="000F3F36" w:rsidRPr="00474D16">
        <w:rPr>
          <w:rFonts w:ascii="Times New Roman" w:hAnsi="Times New Roman"/>
          <w:color w:val="000000" w:themeColor="text1"/>
        </w:rPr>
        <w:t>δ</w:t>
      </w:r>
      <w:r w:rsidR="000F3F36" w:rsidRPr="00474D16">
        <w:rPr>
          <w:rFonts w:ascii="Times New Roman" w:hAnsi="Times New Roman"/>
          <w:color w:val="000000" w:themeColor="text1"/>
          <w:vertAlign w:val="superscript"/>
        </w:rPr>
        <w:t>13</w:t>
      </w:r>
      <w:r w:rsidR="000F3F36" w:rsidRPr="00474D16">
        <w:rPr>
          <w:rFonts w:ascii="Times New Roman" w:hAnsi="Times New Roman"/>
          <w:color w:val="000000" w:themeColor="text1"/>
        </w:rPr>
        <w:t>C and δ</w:t>
      </w:r>
      <w:r w:rsidR="000F3F36" w:rsidRPr="00474D16">
        <w:rPr>
          <w:rFonts w:ascii="Times New Roman" w:hAnsi="Times New Roman"/>
          <w:color w:val="000000" w:themeColor="text1"/>
          <w:vertAlign w:val="superscript"/>
        </w:rPr>
        <w:t>1</w:t>
      </w:r>
      <w:r w:rsidR="000F3F36" w:rsidRPr="00474D16">
        <w:rPr>
          <w:rFonts w:ascii="Times New Roman" w:eastAsiaTheme="minorEastAsia" w:hAnsi="Times New Roman"/>
          <w:color w:val="000000" w:themeColor="text1"/>
          <w:vertAlign w:val="superscript"/>
        </w:rPr>
        <w:t>5</w:t>
      </w:r>
      <w:r w:rsidR="000F3F36" w:rsidRPr="00474D16">
        <w:rPr>
          <w:rFonts w:ascii="Times New Roman" w:hAnsi="Times New Roman"/>
          <w:color w:val="000000" w:themeColor="text1"/>
        </w:rPr>
        <w:t>N)</w:t>
      </w:r>
      <w:r w:rsidR="000F3F36" w:rsidRPr="00474D16">
        <w:rPr>
          <w:rFonts w:ascii="Times New Roman" w:eastAsiaTheme="minorEastAsia" w:hAnsi="Times New Roman"/>
          <w:color w:val="000000" w:themeColor="text1"/>
        </w:rPr>
        <w:t xml:space="preserve"> of the crabs were significantly different among </w:t>
      </w:r>
      <w:r w:rsidR="006116F8" w:rsidRPr="00474D16">
        <w:rPr>
          <w:rFonts w:ascii="Times New Roman" w:eastAsiaTheme="minorEastAsia" w:hAnsi="Times New Roman"/>
          <w:color w:val="000000" w:themeColor="text1"/>
        </w:rPr>
        <w:t xml:space="preserve">the </w:t>
      </w:r>
      <w:r w:rsidR="00685050" w:rsidRPr="00474D16">
        <w:rPr>
          <w:rFonts w:ascii="Times New Roman" w:eastAsia="맑은 고딕" w:hAnsi="Times New Roman"/>
          <w:color w:val="000000" w:themeColor="text1"/>
        </w:rPr>
        <w:t>sites and body size</w:t>
      </w:r>
      <w:r w:rsidR="000F3F36" w:rsidRPr="00474D16">
        <w:rPr>
          <w:rFonts w:ascii="Times New Roman" w:eastAsia="맑은 고딕" w:hAnsi="Times New Roman"/>
          <w:color w:val="000000" w:themeColor="text1"/>
        </w:rPr>
        <w:t xml:space="preserve"> classes. </w:t>
      </w:r>
      <w:r w:rsidR="00EB5BB9" w:rsidRPr="00474D16">
        <w:rPr>
          <w:rFonts w:ascii="Times New Roman" w:eastAsia="맑은 고딕" w:hAnsi="Times New Roman"/>
          <w:color w:val="000000" w:themeColor="text1"/>
        </w:rPr>
        <w:t xml:space="preserve">Seasonal changes in </w:t>
      </w:r>
      <w:r w:rsidR="00EB5BB9" w:rsidRPr="00474D16">
        <w:rPr>
          <w:rFonts w:ascii="Times New Roman" w:hAnsi="Times New Roman"/>
          <w:color w:val="000000" w:themeColor="text1"/>
        </w:rPr>
        <w:t>δ</w:t>
      </w:r>
      <w:r w:rsidR="00EB5BB9" w:rsidRPr="00474D16">
        <w:rPr>
          <w:rFonts w:ascii="Times New Roman" w:hAnsi="Times New Roman"/>
          <w:color w:val="000000" w:themeColor="text1"/>
          <w:vertAlign w:val="superscript"/>
        </w:rPr>
        <w:t>13</w:t>
      </w:r>
      <w:r w:rsidR="00EB5BB9" w:rsidRPr="00474D16">
        <w:rPr>
          <w:rFonts w:ascii="Times New Roman" w:hAnsi="Times New Roman"/>
          <w:color w:val="000000" w:themeColor="text1"/>
        </w:rPr>
        <w:t>C</w:t>
      </w:r>
      <w:r w:rsidR="00EB5BB9" w:rsidRPr="00474D16">
        <w:rPr>
          <w:rFonts w:ascii="Times New Roman" w:eastAsiaTheme="minorEastAsia" w:hAnsi="Times New Roman"/>
          <w:color w:val="000000" w:themeColor="text1"/>
        </w:rPr>
        <w:t xml:space="preserve"> of </w:t>
      </w:r>
      <w:r w:rsidR="00827C5F" w:rsidRPr="00474D16">
        <w:rPr>
          <w:rFonts w:ascii="Times New Roman" w:eastAsiaTheme="minorEastAsia" w:hAnsi="Times New Roman"/>
          <w:color w:val="000000" w:themeColor="text1"/>
        </w:rPr>
        <w:t xml:space="preserve">small </w:t>
      </w:r>
      <w:r w:rsidR="00EB5BB9" w:rsidRPr="00474D16">
        <w:rPr>
          <w:rFonts w:ascii="Times New Roman" w:eastAsiaTheme="minorEastAsia" w:hAnsi="Times New Roman"/>
          <w:color w:val="000000" w:themeColor="text1"/>
        </w:rPr>
        <w:t>crabs</w:t>
      </w:r>
      <w:r w:rsidR="00827C5F" w:rsidRPr="00474D16">
        <w:rPr>
          <w:rFonts w:ascii="Times New Roman" w:eastAsiaTheme="minorEastAsia" w:hAnsi="Times New Roman"/>
          <w:color w:val="000000" w:themeColor="text1"/>
        </w:rPr>
        <w:t xml:space="preserve"> were distin</w:t>
      </w:r>
      <w:r w:rsidR="006116F8" w:rsidRPr="00474D16">
        <w:rPr>
          <w:rFonts w:ascii="Times New Roman" w:eastAsiaTheme="minorEastAsia" w:hAnsi="Times New Roman"/>
          <w:color w:val="000000" w:themeColor="text1"/>
        </w:rPr>
        <w:t>ct</w:t>
      </w:r>
      <w:r w:rsidR="00827C5F" w:rsidRPr="00474D16">
        <w:rPr>
          <w:rFonts w:ascii="Times New Roman" w:eastAsiaTheme="minorEastAsia" w:hAnsi="Times New Roman"/>
          <w:color w:val="000000" w:themeColor="text1"/>
        </w:rPr>
        <w:t xml:space="preserve"> from </w:t>
      </w:r>
      <w:r w:rsidR="006116F8" w:rsidRPr="00474D16">
        <w:rPr>
          <w:rFonts w:ascii="Times New Roman" w:eastAsiaTheme="minorEastAsia" w:hAnsi="Times New Roman"/>
          <w:color w:val="000000" w:themeColor="text1"/>
        </w:rPr>
        <w:t xml:space="preserve">those of </w:t>
      </w:r>
      <w:r w:rsidR="00827C5F" w:rsidRPr="00474D16">
        <w:rPr>
          <w:rFonts w:ascii="Times New Roman" w:eastAsiaTheme="minorEastAsia" w:hAnsi="Times New Roman"/>
          <w:color w:val="000000" w:themeColor="text1"/>
        </w:rPr>
        <w:t xml:space="preserve">large individuals </w:t>
      </w:r>
      <w:r w:rsidR="006116F8" w:rsidRPr="00474D16">
        <w:rPr>
          <w:rFonts w:ascii="Times New Roman" w:eastAsiaTheme="minorEastAsia" w:hAnsi="Times New Roman"/>
          <w:color w:val="000000" w:themeColor="text1"/>
        </w:rPr>
        <w:t>at</w:t>
      </w:r>
      <w:r w:rsidR="00827C5F" w:rsidRPr="00474D16">
        <w:rPr>
          <w:rFonts w:ascii="Times New Roman" w:eastAsiaTheme="minorEastAsia" w:hAnsi="Times New Roman"/>
          <w:color w:val="000000" w:themeColor="text1"/>
        </w:rPr>
        <w:t xml:space="preserve"> all </w:t>
      </w:r>
      <w:r w:rsidR="006116F8" w:rsidRPr="00474D16">
        <w:rPr>
          <w:rFonts w:ascii="Times New Roman" w:eastAsiaTheme="minorEastAsia" w:hAnsi="Times New Roman"/>
          <w:color w:val="000000" w:themeColor="text1"/>
        </w:rPr>
        <w:t xml:space="preserve">the </w:t>
      </w:r>
      <w:r w:rsidR="00827C5F" w:rsidRPr="00474D16">
        <w:rPr>
          <w:rFonts w:ascii="Times New Roman" w:eastAsiaTheme="minorEastAsia" w:hAnsi="Times New Roman"/>
          <w:color w:val="000000" w:themeColor="text1"/>
        </w:rPr>
        <w:t xml:space="preserve">sites. The isotopic values and fatty acid profiles of the crabs were more </w:t>
      </w:r>
      <w:r w:rsidR="006116F8" w:rsidRPr="00474D16">
        <w:rPr>
          <w:rFonts w:ascii="Times New Roman" w:eastAsiaTheme="minorEastAsia" w:hAnsi="Times New Roman"/>
          <w:color w:val="000000" w:themeColor="text1"/>
        </w:rPr>
        <w:t xml:space="preserve">different </w:t>
      </w:r>
      <w:r w:rsidR="00827C5F" w:rsidRPr="00474D16">
        <w:rPr>
          <w:rFonts w:ascii="Times New Roman" w:eastAsiaTheme="minorEastAsia" w:hAnsi="Times New Roman"/>
          <w:color w:val="000000" w:themeColor="text1"/>
        </w:rPr>
        <w:t xml:space="preserve">among </w:t>
      </w:r>
      <w:r w:rsidR="006116F8" w:rsidRPr="00474D16">
        <w:rPr>
          <w:rFonts w:ascii="Times New Roman" w:eastAsiaTheme="minorEastAsia" w:hAnsi="Times New Roman"/>
          <w:color w:val="000000" w:themeColor="text1"/>
        </w:rPr>
        <w:t xml:space="preserve">the </w:t>
      </w:r>
      <w:r w:rsidR="00827C5F" w:rsidRPr="00474D16">
        <w:rPr>
          <w:rFonts w:ascii="Times New Roman" w:eastAsiaTheme="minorEastAsia" w:hAnsi="Times New Roman"/>
          <w:color w:val="000000" w:themeColor="text1"/>
        </w:rPr>
        <w:t xml:space="preserve">sites in September than </w:t>
      </w:r>
      <w:r w:rsidR="006116F8" w:rsidRPr="00474D16">
        <w:rPr>
          <w:rFonts w:ascii="Times New Roman" w:eastAsiaTheme="minorEastAsia" w:hAnsi="Times New Roman"/>
          <w:color w:val="000000" w:themeColor="text1"/>
        </w:rPr>
        <w:t xml:space="preserve">in </w:t>
      </w:r>
      <w:r w:rsidR="00827C5F" w:rsidRPr="00474D16">
        <w:rPr>
          <w:rFonts w:ascii="Times New Roman" w:eastAsiaTheme="minorEastAsia" w:hAnsi="Times New Roman"/>
          <w:color w:val="000000" w:themeColor="text1"/>
        </w:rPr>
        <w:t xml:space="preserve">May. </w:t>
      </w:r>
      <w:r w:rsidR="006C0105" w:rsidRPr="00474D16">
        <w:rPr>
          <w:rFonts w:ascii="Times New Roman" w:eastAsiaTheme="minorEastAsia" w:hAnsi="Times New Roman"/>
          <w:color w:val="000000" w:themeColor="text1"/>
        </w:rPr>
        <w:t>In May, l</w:t>
      </w:r>
      <w:r w:rsidR="003816D0" w:rsidRPr="00474D16">
        <w:rPr>
          <w:rFonts w:ascii="Times New Roman" w:eastAsiaTheme="minorEastAsia" w:hAnsi="Times New Roman"/>
          <w:color w:val="000000" w:themeColor="text1"/>
        </w:rPr>
        <w:t>arge sized crabs utilize</w:t>
      </w:r>
      <w:r w:rsidR="006C0105" w:rsidRPr="00474D16">
        <w:rPr>
          <w:rFonts w:ascii="Times New Roman" w:eastAsiaTheme="minorEastAsia" w:hAnsi="Times New Roman"/>
          <w:color w:val="000000" w:themeColor="text1"/>
        </w:rPr>
        <w:t>d</w:t>
      </w:r>
      <w:r w:rsidR="007F1562" w:rsidRPr="00474D16">
        <w:rPr>
          <w:rFonts w:ascii="Times New Roman" w:eastAsiaTheme="minorEastAsia" w:hAnsi="Times New Roman"/>
          <w:color w:val="000000" w:themeColor="text1"/>
        </w:rPr>
        <w:t xml:space="preserve"> </w:t>
      </w:r>
      <w:r w:rsidR="006116F8" w:rsidRPr="00474D16">
        <w:rPr>
          <w:rFonts w:ascii="Times New Roman" w:eastAsiaTheme="minorEastAsia" w:hAnsi="Times New Roman"/>
          <w:color w:val="000000" w:themeColor="text1"/>
        </w:rPr>
        <w:t xml:space="preserve">more </w:t>
      </w:r>
      <w:r w:rsidR="007F1562" w:rsidRPr="00474D16">
        <w:rPr>
          <w:rFonts w:ascii="Times New Roman" w:eastAsiaTheme="minorEastAsia" w:hAnsi="Times New Roman"/>
          <w:color w:val="000000" w:themeColor="text1"/>
        </w:rPr>
        <w:t>plant material</w:t>
      </w:r>
      <w:r w:rsidR="006116F8" w:rsidRPr="00474D16">
        <w:rPr>
          <w:rFonts w:ascii="Times New Roman" w:eastAsiaTheme="minorEastAsia" w:hAnsi="Times New Roman"/>
          <w:color w:val="000000" w:themeColor="text1"/>
        </w:rPr>
        <w:t>s</w:t>
      </w:r>
      <w:r w:rsidR="007F1562" w:rsidRPr="00474D16">
        <w:rPr>
          <w:rFonts w:ascii="Times New Roman" w:eastAsiaTheme="minorEastAsia" w:hAnsi="Times New Roman"/>
          <w:color w:val="000000" w:themeColor="text1"/>
        </w:rPr>
        <w:t xml:space="preserve"> </w:t>
      </w:r>
      <w:r w:rsidR="006116F8" w:rsidRPr="00474D16">
        <w:rPr>
          <w:rFonts w:ascii="Times New Roman" w:eastAsiaTheme="minorEastAsia" w:hAnsi="Times New Roman"/>
          <w:color w:val="000000" w:themeColor="text1"/>
        </w:rPr>
        <w:t>compared to</w:t>
      </w:r>
      <w:r w:rsidR="000904BE" w:rsidRPr="00474D16">
        <w:rPr>
          <w:rFonts w:ascii="Times New Roman" w:eastAsiaTheme="minorEastAsia" w:hAnsi="Times New Roman"/>
          <w:color w:val="000000" w:themeColor="text1"/>
        </w:rPr>
        <w:t xml:space="preserve"> other diet</w:t>
      </w:r>
      <w:r w:rsidR="006116F8" w:rsidRPr="00474D16">
        <w:rPr>
          <w:rFonts w:ascii="Times New Roman" w:eastAsiaTheme="minorEastAsia" w:hAnsi="Times New Roman"/>
          <w:color w:val="000000" w:themeColor="text1"/>
        </w:rPr>
        <w:t>ary</w:t>
      </w:r>
      <w:r w:rsidR="000904BE" w:rsidRPr="00474D16">
        <w:rPr>
          <w:rFonts w:ascii="Times New Roman" w:eastAsiaTheme="minorEastAsia" w:hAnsi="Times New Roman"/>
          <w:color w:val="000000" w:themeColor="text1"/>
        </w:rPr>
        <w:t xml:space="preserve"> sources </w:t>
      </w:r>
      <w:r w:rsidR="006116F8" w:rsidRPr="00474D16">
        <w:rPr>
          <w:rFonts w:ascii="Times New Roman" w:eastAsiaTheme="minorEastAsia" w:hAnsi="Times New Roman"/>
          <w:color w:val="000000" w:themeColor="text1"/>
        </w:rPr>
        <w:t xml:space="preserve">in contrast </w:t>
      </w:r>
      <w:r w:rsidR="007F1562" w:rsidRPr="00474D16">
        <w:rPr>
          <w:rFonts w:ascii="Times New Roman" w:eastAsiaTheme="minorEastAsia" w:hAnsi="Times New Roman"/>
          <w:color w:val="000000" w:themeColor="text1"/>
        </w:rPr>
        <w:t>to small sized crabs</w:t>
      </w:r>
      <w:r w:rsidR="003816D0" w:rsidRPr="00474D16">
        <w:rPr>
          <w:rFonts w:ascii="Times New Roman" w:eastAsiaTheme="minorEastAsia" w:hAnsi="Times New Roman"/>
          <w:color w:val="000000" w:themeColor="text1"/>
        </w:rPr>
        <w:t xml:space="preserve"> </w:t>
      </w:r>
      <w:r w:rsidR="006C0105" w:rsidRPr="00474D16">
        <w:rPr>
          <w:rFonts w:ascii="Times New Roman" w:eastAsiaTheme="minorEastAsia" w:hAnsi="Times New Roman"/>
          <w:color w:val="000000" w:themeColor="text1"/>
        </w:rPr>
        <w:t xml:space="preserve">as revealed by </w:t>
      </w:r>
      <w:r w:rsidR="00C26CD2" w:rsidRPr="00474D16">
        <w:rPr>
          <w:rFonts w:ascii="Times New Roman" w:eastAsiaTheme="minorEastAsia" w:hAnsi="Times New Roman"/>
          <w:color w:val="000000" w:themeColor="text1"/>
        </w:rPr>
        <w:t xml:space="preserve">a stable isotope mixing </w:t>
      </w:r>
      <w:r w:rsidR="003816D0" w:rsidRPr="00474D16">
        <w:rPr>
          <w:rFonts w:ascii="Times New Roman" w:eastAsiaTheme="minorEastAsia" w:hAnsi="Times New Roman"/>
          <w:color w:val="000000" w:themeColor="text1"/>
        </w:rPr>
        <w:t>modeling</w:t>
      </w:r>
      <w:r w:rsidR="006004BD" w:rsidRPr="00474D16">
        <w:rPr>
          <w:rFonts w:ascii="Times New Roman" w:eastAsiaTheme="minorEastAsia" w:hAnsi="Times New Roman"/>
          <w:color w:val="000000" w:themeColor="text1"/>
        </w:rPr>
        <w:t xml:space="preserve">, whereas contributions </w:t>
      </w:r>
      <w:r w:rsidR="006C0105" w:rsidRPr="00474D16">
        <w:rPr>
          <w:rFonts w:ascii="Times New Roman" w:eastAsiaTheme="minorEastAsia" w:hAnsi="Times New Roman"/>
          <w:color w:val="000000" w:themeColor="text1"/>
        </w:rPr>
        <w:t xml:space="preserve">to </w:t>
      </w:r>
      <w:r w:rsidR="006004BD" w:rsidRPr="00474D16">
        <w:rPr>
          <w:rFonts w:ascii="Times New Roman" w:eastAsiaTheme="minorEastAsia" w:hAnsi="Times New Roman"/>
          <w:color w:val="000000" w:themeColor="text1"/>
        </w:rPr>
        <w:t xml:space="preserve">diets </w:t>
      </w:r>
      <w:r w:rsidR="006C0105" w:rsidRPr="00474D16">
        <w:rPr>
          <w:rFonts w:ascii="Times New Roman" w:eastAsiaTheme="minorEastAsia" w:hAnsi="Times New Roman"/>
          <w:color w:val="000000" w:themeColor="text1"/>
        </w:rPr>
        <w:t xml:space="preserve">of </w:t>
      </w:r>
      <w:r w:rsidR="006004BD" w:rsidRPr="00474D16">
        <w:rPr>
          <w:rFonts w:ascii="Times New Roman" w:eastAsiaTheme="minorEastAsia" w:hAnsi="Times New Roman"/>
          <w:color w:val="000000" w:themeColor="text1"/>
        </w:rPr>
        <w:t xml:space="preserve">crabs were not </w:t>
      </w:r>
      <w:r w:rsidR="00C26CD2" w:rsidRPr="00474D16">
        <w:rPr>
          <w:rFonts w:ascii="Times New Roman" w:eastAsiaTheme="minorEastAsia" w:hAnsi="Times New Roman"/>
          <w:color w:val="000000" w:themeColor="text1"/>
        </w:rPr>
        <w:t xml:space="preserve">dominated by </w:t>
      </w:r>
      <w:r w:rsidR="006004BD" w:rsidRPr="00474D16">
        <w:rPr>
          <w:rFonts w:ascii="Times New Roman" w:eastAsiaTheme="minorEastAsia" w:hAnsi="Times New Roman"/>
          <w:color w:val="000000" w:themeColor="text1"/>
        </w:rPr>
        <w:t xml:space="preserve">a specific diet </w:t>
      </w:r>
      <w:r w:rsidR="006C0105" w:rsidRPr="00474D16">
        <w:rPr>
          <w:rFonts w:ascii="Times New Roman" w:eastAsiaTheme="minorEastAsia" w:hAnsi="Times New Roman"/>
          <w:color w:val="000000" w:themeColor="text1"/>
        </w:rPr>
        <w:t xml:space="preserve">for different </w:t>
      </w:r>
      <w:r w:rsidR="006004BD" w:rsidRPr="00474D16">
        <w:rPr>
          <w:rFonts w:ascii="Times New Roman" w:eastAsiaTheme="minorEastAsia" w:hAnsi="Times New Roman"/>
          <w:color w:val="000000" w:themeColor="text1"/>
        </w:rPr>
        <w:t xml:space="preserve">body size in September except </w:t>
      </w:r>
      <w:r w:rsidR="006C0105" w:rsidRPr="00474D16">
        <w:rPr>
          <w:rFonts w:ascii="Times New Roman" w:eastAsiaTheme="minorEastAsia" w:hAnsi="Times New Roman"/>
          <w:color w:val="000000" w:themeColor="text1"/>
        </w:rPr>
        <w:t xml:space="preserve">at </w:t>
      </w:r>
      <w:r w:rsidR="006004BD" w:rsidRPr="00474D16">
        <w:rPr>
          <w:rFonts w:ascii="Times New Roman" w:eastAsiaTheme="minorEastAsia" w:hAnsi="Times New Roman"/>
          <w:color w:val="000000" w:themeColor="text1"/>
        </w:rPr>
        <w:t>site 1.</w:t>
      </w:r>
      <w:r w:rsidR="00A710DA">
        <w:rPr>
          <w:rFonts w:ascii="Times New Roman" w:eastAsiaTheme="minorEastAsia" w:hAnsi="Times New Roman"/>
          <w:color w:val="000000" w:themeColor="text1"/>
        </w:rPr>
        <w:t xml:space="preserve"> </w:t>
      </w:r>
      <w:r w:rsidR="00327F76">
        <w:rPr>
          <w:rFonts w:ascii="Times New Roman" w:eastAsiaTheme="minorEastAsia" w:hAnsi="Times New Roman"/>
          <w:color w:val="000000" w:themeColor="text1"/>
        </w:rPr>
        <w:t>Based on PCA loadings, f</w:t>
      </w:r>
      <w:r w:rsidR="00A710DA">
        <w:rPr>
          <w:rFonts w:ascii="Times New Roman" w:eastAsiaTheme="minorEastAsia" w:hAnsi="Times New Roman"/>
          <w:color w:val="000000" w:themeColor="text1"/>
        </w:rPr>
        <w:t xml:space="preserve">atty acid </w:t>
      </w:r>
      <w:r w:rsidR="00A710DA" w:rsidRPr="00A710DA">
        <w:rPr>
          <w:rFonts w:ascii="Times New Roman" w:eastAsiaTheme="minorEastAsia" w:hAnsi="Times New Roman"/>
          <w:color w:val="000000" w:themeColor="text1"/>
        </w:rPr>
        <w:t xml:space="preserve">content of </w:t>
      </w:r>
      <w:r w:rsidR="00A710DA" w:rsidRPr="00A710DA">
        <w:rPr>
          <w:rFonts w:ascii="Times New Roman" w:hAnsi="Times New Roman"/>
          <w:color w:val="000000" w:themeColor="text1"/>
        </w:rPr>
        <w:t>18:3ω3</w:t>
      </w:r>
      <w:r w:rsidR="00A710DA" w:rsidRPr="00A710DA">
        <w:rPr>
          <w:rFonts w:ascii="Times New Roman" w:eastAsiaTheme="minorEastAsia" w:hAnsi="Times New Roman" w:hint="eastAsia"/>
          <w:color w:val="000000" w:themeColor="text1"/>
        </w:rPr>
        <w:t>,</w:t>
      </w:r>
      <w:r w:rsidR="00A710DA" w:rsidRPr="00A710DA">
        <w:rPr>
          <w:rFonts w:ascii="Times New Roman" w:eastAsiaTheme="minorEastAsia" w:hAnsi="Times New Roman"/>
          <w:color w:val="000000" w:themeColor="text1"/>
        </w:rPr>
        <w:t xml:space="preserve"> known </w:t>
      </w:r>
      <w:r w:rsidR="00A710DA">
        <w:rPr>
          <w:rFonts w:ascii="Times New Roman" w:eastAsiaTheme="minorEastAsia" w:hAnsi="Times New Roman"/>
          <w:color w:val="000000" w:themeColor="text1"/>
        </w:rPr>
        <w:t xml:space="preserve">as a biomarker </w:t>
      </w:r>
      <w:r w:rsidR="00327F76">
        <w:rPr>
          <w:rFonts w:ascii="Times New Roman" w:eastAsiaTheme="minorEastAsia" w:hAnsi="Times New Roman"/>
          <w:color w:val="000000" w:themeColor="text1"/>
        </w:rPr>
        <w:t xml:space="preserve">of plant materials, was main factor to separate size groups of crabs in May and September. </w:t>
      </w:r>
      <w:r w:rsidR="006C0105" w:rsidRPr="00474D16">
        <w:rPr>
          <w:rFonts w:ascii="Times New Roman" w:hAnsi="Times New Roman"/>
          <w:color w:val="000000" w:themeColor="text1"/>
        </w:rPr>
        <w:t xml:space="preserve">The </w:t>
      </w:r>
      <w:r w:rsidR="006D1585" w:rsidRPr="00474D16">
        <w:rPr>
          <w:rFonts w:ascii="Times New Roman" w:hAnsi="Times New Roman"/>
          <w:color w:val="000000" w:themeColor="text1"/>
        </w:rPr>
        <w:t>δ</w:t>
      </w:r>
      <w:r w:rsidR="006D1585" w:rsidRPr="00474D16">
        <w:rPr>
          <w:rFonts w:ascii="Times New Roman" w:hAnsi="Times New Roman"/>
          <w:color w:val="000000" w:themeColor="text1"/>
          <w:vertAlign w:val="superscript"/>
        </w:rPr>
        <w:t>13</w:t>
      </w:r>
      <w:r w:rsidR="006D1585" w:rsidRPr="00474D16">
        <w:rPr>
          <w:rFonts w:ascii="Times New Roman" w:hAnsi="Times New Roman"/>
          <w:color w:val="000000" w:themeColor="text1"/>
        </w:rPr>
        <w:t>C</w:t>
      </w:r>
      <w:r w:rsidR="006D1585" w:rsidRPr="00474D16">
        <w:rPr>
          <w:rFonts w:ascii="Times New Roman" w:eastAsiaTheme="minorEastAsia" w:hAnsi="Times New Roman"/>
          <w:color w:val="000000" w:themeColor="text1"/>
        </w:rPr>
        <w:t xml:space="preserve"> </w:t>
      </w:r>
      <w:r w:rsidR="006C0105" w:rsidRPr="00474D16">
        <w:rPr>
          <w:rFonts w:ascii="Times New Roman" w:eastAsiaTheme="minorEastAsia" w:hAnsi="Times New Roman"/>
          <w:color w:val="000000" w:themeColor="text1"/>
        </w:rPr>
        <w:t xml:space="preserve">value </w:t>
      </w:r>
      <w:r w:rsidR="006D1585" w:rsidRPr="00474D16">
        <w:rPr>
          <w:rFonts w:ascii="Times New Roman" w:hAnsi="Times New Roman"/>
          <w:color w:val="000000" w:themeColor="text1"/>
        </w:rPr>
        <w:t>of</w:t>
      </w:r>
      <w:r w:rsidR="006D1585" w:rsidRPr="00474D16">
        <w:rPr>
          <w:rFonts w:ascii="Times New Roman" w:eastAsiaTheme="minorEastAsia" w:hAnsi="Times New Roman"/>
          <w:color w:val="000000" w:themeColor="text1"/>
        </w:rPr>
        <w:t xml:space="preserve"> sediment had high correlation with those of sm</w:t>
      </w:r>
      <w:r w:rsidR="008C16F3" w:rsidRPr="00474D16">
        <w:rPr>
          <w:rFonts w:ascii="Times New Roman" w:eastAsiaTheme="minorEastAsia" w:hAnsi="Times New Roman"/>
          <w:color w:val="000000" w:themeColor="text1"/>
        </w:rPr>
        <w:t xml:space="preserve">all sized crabs </w:t>
      </w:r>
      <w:r w:rsidR="006C0105" w:rsidRPr="00474D16">
        <w:rPr>
          <w:rFonts w:ascii="Times New Roman" w:eastAsiaTheme="minorEastAsia" w:hAnsi="Times New Roman"/>
          <w:color w:val="000000" w:themeColor="text1"/>
        </w:rPr>
        <w:t xml:space="preserve">at </w:t>
      </w:r>
      <w:r w:rsidR="008C16F3" w:rsidRPr="00474D16">
        <w:rPr>
          <w:rFonts w:ascii="Times New Roman" w:eastAsiaTheme="minorEastAsia" w:hAnsi="Times New Roman"/>
          <w:color w:val="000000" w:themeColor="text1"/>
        </w:rPr>
        <w:t xml:space="preserve">site 1 and 2 </w:t>
      </w:r>
      <w:r w:rsidR="00482CB1" w:rsidRPr="00474D16">
        <w:rPr>
          <w:rFonts w:ascii="Times New Roman" w:eastAsiaTheme="minorEastAsia" w:hAnsi="Times New Roman"/>
          <w:color w:val="000000" w:themeColor="text1"/>
        </w:rPr>
        <w:t xml:space="preserve">when one month time lag was applied </w:t>
      </w:r>
      <w:r w:rsidR="008C16F3" w:rsidRPr="00474D16">
        <w:rPr>
          <w:rFonts w:ascii="Times New Roman" w:eastAsiaTheme="minorEastAsia" w:hAnsi="Times New Roman"/>
          <w:color w:val="000000" w:themeColor="text1"/>
        </w:rPr>
        <w:t xml:space="preserve">to the value </w:t>
      </w:r>
      <w:r w:rsidR="006C0105" w:rsidRPr="00474D16">
        <w:rPr>
          <w:rFonts w:ascii="Times New Roman" w:eastAsiaTheme="minorEastAsia" w:hAnsi="Times New Roman"/>
          <w:color w:val="000000" w:themeColor="text1"/>
        </w:rPr>
        <w:t xml:space="preserve">for </w:t>
      </w:r>
      <w:r w:rsidR="008C16F3" w:rsidRPr="00474D16">
        <w:rPr>
          <w:rFonts w:ascii="Times New Roman" w:eastAsiaTheme="minorEastAsia" w:hAnsi="Times New Roman"/>
          <w:color w:val="000000" w:themeColor="text1"/>
        </w:rPr>
        <w:t xml:space="preserve">crabs during </w:t>
      </w:r>
      <w:r w:rsidR="00482CB1" w:rsidRPr="00474D16">
        <w:rPr>
          <w:rFonts w:ascii="Times New Roman" w:eastAsiaTheme="minorEastAsia" w:hAnsi="Times New Roman"/>
          <w:color w:val="000000" w:themeColor="text1"/>
        </w:rPr>
        <w:t>the surveyed period</w:t>
      </w:r>
      <w:r w:rsidR="008C16F3" w:rsidRPr="00474D16">
        <w:rPr>
          <w:rFonts w:ascii="Times New Roman" w:eastAsiaTheme="minorEastAsia" w:hAnsi="Times New Roman"/>
          <w:color w:val="000000" w:themeColor="text1"/>
        </w:rPr>
        <w:t xml:space="preserve">. </w:t>
      </w:r>
    </w:p>
    <w:p w14:paraId="0626A6D1" w14:textId="77777777" w:rsidR="00690184" w:rsidRDefault="00690184" w:rsidP="006660A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p>
    <w:p w14:paraId="5BA88D4E" w14:textId="52D6D800" w:rsidR="00AE70AB" w:rsidRDefault="00690184" w:rsidP="006660A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r>
        <w:rPr>
          <w:rFonts w:ascii="Times New Roman" w:eastAsia="맑은 고딕" w:hAnsi="Times New Roman"/>
          <w:b/>
          <w:color w:val="000000" w:themeColor="text1"/>
          <w:sz w:val="24"/>
          <w:szCs w:val="24"/>
        </w:rPr>
        <w:t>Conclusions</w:t>
      </w:r>
      <w:r w:rsidRPr="00466602">
        <w:rPr>
          <w:rFonts w:ascii="Times New Roman" w:eastAsia="맑은 고딕" w:hAnsi="Times New Roman" w:hint="eastAsia"/>
          <w:b/>
          <w:color w:val="000000" w:themeColor="text1"/>
          <w:sz w:val="24"/>
          <w:szCs w:val="24"/>
        </w:rPr>
        <w:t>:</w:t>
      </w:r>
      <w:r>
        <w:rPr>
          <w:rFonts w:ascii="Times New Roman" w:eastAsiaTheme="minorEastAsia" w:hAnsi="Times New Roman" w:hint="eastAsia"/>
          <w:color w:val="000000" w:themeColor="text1"/>
        </w:rPr>
        <w:t xml:space="preserve"> </w:t>
      </w:r>
      <w:r w:rsidR="00D0257B" w:rsidRPr="00474D16">
        <w:rPr>
          <w:rFonts w:ascii="Times New Roman" w:hAnsi="Times New Roman"/>
          <w:color w:val="000000" w:themeColor="text1"/>
        </w:rPr>
        <w:t xml:space="preserve">Based on the stable isotope and fatty acid results, </w:t>
      </w:r>
      <w:r w:rsidR="006C0105" w:rsidRPr="00474D16">
        <w:rPr>
          <w:rFonts w:ascii="Times New Roman" w:hAnsi="Times New Roman"/>
          <w:color w:val="000000" w:themeColor="text1"/>
        </w:rPr>
        <w:t xml:space="preserve">the </w:t>
      </w:r>
      <w:r w:rsidR="00887943" w:rsidRPr="00474D16">
        <w:rPr>
          <w:rFonts w:ascii="Times New Roman" w:eastAsiaTheme="minorEastAsia" w:hAnsi="Times New Roman"/>
          <w:color w:val="000000" w:themeColor="text1"/>
        </w:rPr>
        <w:t xml:space="preserve">consumption habits of </w:t>
      </w:r>
      <w:r w:rsidR="00887943" w:rsidRPr="00474D16">
        <w:rPr>
          <w:rFonts w:ascii="Times New Roman" w:eastAsiaTheme="minorEastAsia" w:hAnsi="Times New Roman"/>
          <w:i/>
          <w:color w:val="000000" w:themeColor="text1"/>
        </w:rPr>
        <w:t>S. dehaani</w:t>
      </w:r>
      <w:r w:rsidR="00887943" w:rsidRPr="00474D16">
        <w:rPr>
          <w:rFonts w:ascii="Times New Roman" w:eastAsiaTheme="minorEastAsia" w:hAnsi="Times New Roman"/>
          <w:color w:val="000000" w:themeColor="text1"/>
        </w:rPr>
        <w:t xml:space="preserve"> </w:t>
      </w:r>
      <w:r w:rsidR="00C26CD2" w:rsidRPr="00474D16">
        <w:rPr>
          <w:rFonts w:ascii="Times New Roman" w:eastAsiaTheme="minorEastAsia" w:hAnsi="Times New Roman"/>
          <w:color w:val="000000" w:themeColor="text1"/>
        </w:rPr>
        <w:t xml:space="preserve">appear to be </w:t>
      </w:r>
      <w:r w:rsidR="00887943" w:rsidRPr="00474D16">
        <w:rPr>
          <w:rFonts w:ascii="Times New Roman" w:eastAsiaTheme="minorEastAsia" w:hAnsi="Times New Roman"/>
          <w:color w:val="000000" w:themeColor="text1"/>
        </w:rPr>
        <w:t xml:space="preserve">distinguished by </w:t>
      </w:r>
      <w:r w:rsidR="00482CB1" w:rsidRPr="00474D16">
        <w:rPr>
          <w:rFonts w:ascii="Times New Roman" w:eastAsiaTheme="minorEastAsia" w:hAnsi="Times New Roman"/>
          <w:color w:val="000000" w:themeColor="text1"/>
        </w:rPr>
        <w:t>sites and their size</w:t>
      </w:r>
      <w:r w:rsidR="00887943" w:rsidRPr="00474D16">
        <w:rPr>
          <w:rFonts w:ascii="Times New Roman" w:eastAsiaTheme="minorEastAsia" w:hAnsi="Times New Roman"/>
          <w:color w:val="000000" w:themeColor="text1"/>
        </w:rPr>
        <w:t xml:space="preserve">. In </w:t>
      </w:r>
      <w:r w:rsidR="00482CB1" w:rsidRPr="00474D16">
        <w:rPr>
          <w:rFonts w:ascii="Times New Roman" w:eastAsiaTheme="minorEastAsia" w:hAnsi="Times New Roman"/>
          <w:color w:val="000000" w:themeColor="text1"/>
        </w:rPr>
        <w:t>particular</w:t>
      </w:r>
      <w:r w:rsidR="00887943" w:rsidRPr="00474D16">
        <w:rPr>
          <w:rFonts w:ascii="Times New Roman" w:eastAsiaTheme="minorEastAsia" w:hAnsi="Times New Roman"/>
          <w:color w:val="000000" w:themeColor="text1"/>
        </w:rPr>
        <w:t xml:space="preserve">, </w:t>
      </w:r>
      <w:r w:rsidR="00D0257B" w:rsidRPr="00474D16">
        <w:rPr>
          <w:rFonts w:ascii="Times New Roman" w:hAnsi="Times New Roman"/>
          <w:color w:val="000000" w:themeColor="text1"/>
        </w:rPr>
        <w:t>smaller size</w:t>
      </w:r>
      <w:r w:rsidR="00DB35F5" w:rsidRPr="00474D16">
        <w:rPr>
          <w:rFonts w:ascii="Times New Roman" w:eastAsiaTheme="minorEastAsia" w:hAnsi="Times New Roman"/>
          <w:color w:val="000000" w:themeColor="text1"/>
        </w:rPr>
        <w:t xml:space="preserve"> of </w:t>
      </w:r>
      <w:r w:rsidR="00D0257B" w:rsidRPr="00474D16">
        <w:rPr>
          <w:rFonts w:ascii="Times New Roman" w:hAnsi="Times New Roman"/>
          <w:i/>
          <w:color w:val="000000" w:themeColor="text1"/>
        </w:rPr>
        <w:t>S. dehaani</w:t>
      </w:r>
      <w:r w:rsidR="00D0257B" w:rsidRPr="00474D16">
        <w:rPr>
          <w:rFonts w:ascii="Times New Roman" w:hAnsi="Times New Roman"/>
          <w:color w:val="000000" w:themeColor="text1"/>
        </w:rPr>
        <w:t xml:space="preserve"> appear</w:t>
      </w:r>
      <w:r w:rsidR="006C0105" w:rsidRPr="00474D16">
        <w:rPr>
          <w:rFonts w:ascii="Times New Roman" w:hAnsi="Times New Roman"/>
          <w:color w:val="000000" w:themeColor="text1"/>
        </w:rPr>
        <w:t>s</w:t>
      </w:r>
      <w:r w:rsidR="00D0257B" w:rsidRPr="00474D16">
        <w:rPr>
          <w:rFonts w:ascii="Times New Roman" w:hAnsi="Times New Roman"/>
          <w:color w:val="000000" w:themeColor="text1"/>
        </w:rPr>
        <w:t xml:space="preserve"> to be more dependent on fewer food sources and </w:t>
      </w:r>
      <w:r w:rsidR="006C0105" w:rsidRPr="00474D16">
        <w:rPr>
          <w:rFonts w:ascii="Times New Roman" w:hAnsi="Times New Roman"/>
          <w:color w:val="000000" w:themeColor="text1"/>
        </w:rPr>
        <w:t xml:space="preserve">is </w:t>
      </w:r>
      <w:r w:rsidR="003562E2" w:rsidRPr="00474D16">
        <w:rPr>
          <w:rFonts w:ascii="Times New Roman" w:hAnsi="Times New Roman"/>
          <w:color w:val="000000" w:themeColor="text1"/>
        </w:rPr>
        <w:t>influence</w:t>
      </w:r>
      <w:r w:rsidR="00887943" w:rsidRPr="00474D16">
        <w:rPr>
          <w:rFonts w:ascii="Times New Roman" w:hAnsi="Times New Roman"/>
          <w:color w:val="000000" w:themeColor="text1"/>
        </w:rPr>
        <w:t xml:space="preserve">d more by </w:t>
      </w:r>
      <w:r w:rsidR="006C0105" w:rsidRPr="00474D16">
        <w:rPr>
          <w:rFonts w:ascii="Times New Roman" w:hAnsi="Times New Roman"/>
          <w:color w:val="000000" w:themeColor="text1"/>
        </w:rPr>
        <w:t xml:space="preserve">the </w:t>
      </w:r>
      <w:r w:rsidR="00887943" w:rsidRPr="00474D16">
        <w:rPr>
          <w:rFonts w:ascii="Times New Roman" w:hAnsi="Times New Roman"/>
          <w:color w:val="000000" w:themeColor="text1"/>
        </w:rPr>
        <w:t>diet sources</w:t>
      </w:r>
      <w:r w:rsidR="00E44D24" w:rsidRPr="00474D16">
        <w:rPr>
          <w:rFonts w:ascii="Times New Roman" w:hAnsi="Times New Roman"/>
          <w:color w:val="000000" w:themeColor="text1"/>
        </w:rPr>
        <w:t xml:space="preserve"> from the</w:t>
      </w:r>
      <w:r w:rsidR="00887943" w:rsidRPr="00474D16">
        <w:rPr>
          <w:rFonts w:ascii="Times New Roman" w:eastAsiaTheme="minorEastAsia" w:hAnsi="Times New Roman"/>
          <w:color w:val="000000" w:themeColor="text1"/>
        </w:rPr>
        <w:t xml:space="preserve"> </w:t>
      </w:r>
      <w:r w:rsidR="00E44D24" w:rsidRPr="00474D16">
        <w:rPr>
          <w:rFonts w:ascii="Times New Roman" w:eastAsiaTheme="minorEastAsia" w:hAnsi="Times New Roman"/>
          <w:color w:val="000000" w:themeColor="text1"/>
        </w:rPr>
        <w:t>sediments</w:t>
      </w:r>
      <w:r w:rsidR="00887943" w:rsidRPr="00474D16">
        <w:rPr>
          <w:rFonts w:ascii="Times New Roman" w:eastAsiaTheme="minorEastAsia" w:hAnsi="Times New Roman"/>
          <w:color w:val="000000" w:themeColor="text1"/>
        </w:rPr>
        <w:t xml:space="preserve"> in Han River estuary.</w:t>
      </w:r>
    </w:p>
    <w:p w14:paraId="2A1A0E90" w14:textId="77777777" w:rsidR="00466602" w:rsidRDefault="00466602" w:rsidP="006660A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p>
    <w:p w14:paraId="37C6F71E" w14:textId="77777777" w:rsidR="00466602" w:rsidRPr="00A710DA" w:rsidRDefault="00466602" w:rsidP="006660A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rPr>
      </w:pPr>
    </w:p>
    <w:p w14:paraId="6C41CDF6" w14:textId="77777777" w:rsidR="00AE70AB" w:rsidRPr="00474D16" w:rsidRDefault="00AE70AB">
      <w:pPr>
        <w:rPr>
          <w:rFonts w:eastAsia="ヒラギノ角ゴ Pro W3"/>
          <w:color w:val="000000" w:themeColor="text1"/>
          <w:kern w:val="2"/>
          <w:sz w:val="20"/>
          <w:szCs w:val="20"/>
          <w:lang w:eastAsia="ko-KR"/>
        </w:rPr>
      </w:pPr>
      <w:r w:rsidRPr="00474D16">
        <w:rPr>
          <w:color w:val="000000" w:themeColor="text1"/>
          <w:sz w:val="20"/>
          <w:szCs w:val="20"/>
        </w:rPr>
        <w:br w:type="page"/>
      </w:r>
    </w:p>
    <w:p w14:paraId="33875466" w14:textId="1969AA7E" w:rsidR="00530251" w:rsidRPr="00BA2C81" w:rsidRDefault="00802312" w:rsidP="00DC01A8">
      <w:pPr>
        <w:pStyle w:val="PlainText1"/>
        <w:tabs>
          <w:tab w:val="left" w:pos="284"/>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b/>
          <w:color w:val="000000" w:themeColor="text1"/>
          <w:sz w:val="24"/>
          <w:szCs w:val="24"/>
        </w:rPr>
      </w:pPr>
      <w:r>
        <w:rPr>
          <w:rFonts w:ascii="Times New Roman" w:eastAsia="맑은 고딕" w:hAnsi="Times New Roman"/>
          <w:b/>
          <w:color w:val="000000" w:themeColor="text1"/>
          <w:sz w:val="24"/>
          <w:szCs w:val="24"/>
        </w:rPr>
        <w:lastRenderedPageBreak/>
        <w:t>Background</w:t>
      </w:r>
      <w:r w:rsidR="00530251" w:rsidRPr="00BA2C81">
        <w:rPr>
          <w:rFonts w:ascii="Times New Roman" w:hAnsi="Times New Roman"/>
          <w:b/>
          <w:color w:val="000000" w:themeColor="text1"/>
          <w:sz w:val="24"/>
          <w:szCs w:val="24"/>
        </w:rPr>
        <w:t xml:space="preserve"> </w:t>
      </w:r>
    </w:p>
    <w:p w14:paraId="44EEC310" w14:textId="331A1614" w:rsidR="00E471D4" w:rsidRDefault="00DB35F5"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kern w:val="0"/>
          <w:shd w:val="clear" w:color="auto" w:fill="FFFFFF"/>
          <w:lang w:eastAsia="en-US"/>
        </w:rPr>
      </w:pPr>
      <w:r w:rsidRPr="00BA2C81">
        <w:rPr>
          <w:rFonts w:ascii="Times New Roman" w:eastAsia="맑은 고딕" w:hAnsi="Times New Roman"/>
          <w:color w:val="000000" w:themeColor="text1"/>
          <w:sz w:val="24"/>
          <w:szCs w:val="24"/>
        </w:rPr>
        <w:t xml:space="preserve"> </w:t>
      </w:r>
      <w:r w:rsidR="007D2709" w:rsidRPr="00474D16">
        <w:rPr>
          <w:rFonts w:ascii="Times New Roman" w:eastAsia="맑은 고딕" w:hAnsi="Times New Roman"/>
          <w:color w:val="000000" w:themeColor="text1"/>
        </w:rPr>
        <w:t>To elucidate</w:t>
      </w:r>
      <w:r w:rsidR="007D2709" w:rsidRPr="00474D16">
        <w:rPr>
          <w:rFonts w:ascii="Times New Roman" w:hAnsi="Times New Roman"/>
          <w:color w:val="000000" w:themeColor="text1"/>
        </w:rPr>
        <w:t xml:space="preserve"> ecosystem functions</w:t>
      </w:r>
      <w:r w:rsidR="004F4DAB" w:rsidRPr="00474D16">
        <w:rPr>
          <w:rFonts w:ascii="Times New Roman" w:hAnsi="Times New Roman"/>
          <w:color w:val="000000" w:themeColor="text1"/>
        </w:rPr>
        <w:t>,</w:t>
      </w:r>
      <w:r w:rsidR="007D2709" w:rsidRPr="00474D16">
        <w:rPr>
          <w:rFonts w:ascii="Times New Roman" w:hAnsi="Times New Roman"/>
          <w:color w:val="000000" w:themeColor="text1"/>
        </w:rPr>
        <w:t xml:space="preserve"> such as energy flows and nutrient cycling</w:t>
      </w:r>
      <w:r w:rsidR="007D2709" w:rsidRPr="00474D16">
        <w:rPr>
          <w:rFonts w:ascii="Times New Roman" w:eastAsia="맑은 고딕" w:hAnsi="Times New Roman"/>
          <w:color w:val="000000" w:themeColor="text1"/>
        </w:rPr>
        <w:t>, it</w:t>
      </w:r>
      <w:r w:rsidR="00530251" w:rsidRPr="00474D16">
        <w:rPr>
          <w:rFonts w:ascii="Times New Roman" w:hAnsi="Times New Roman"/>
          <w:color w:val="000000" w:themeColor="text1"/>
        </w:rPr>
        <w:t xml:space="preserve"> is </w:t>
      </w:r>
      <w:r w:rsidR="00F64190" w:rsidRPr="00474D16">
        <w:rPr>
          <w:rFonts w:ascii="Times New Roman" w:eastAsiaTheme="minorEastAsia" w:hAnsi="Times New Roman"/>
          <w:color w:val="000000" w:themeColor="text1"/>
        </w:rPr>
        <w:t>essential</w:t>
      </w:r>
      <w:r w:rsidR="00530251" w:rsidRPr="00474D16">
        <w:rPr>
          <w:rFonts w:ascii="Times New Roman" w:hAnsi="Times New Roman"/>
          <w:color w:val="000000" w:themeColor="text1"/>
        </w:rPr>
        <w:t xml:space="preserve"> to </w:t>
      </w:r>
      <w:r w:rsidR="007D2709" w:rsidRPr="00474D16">
        <w:rPr>
          <w:rFonts w:ascii="Times New Roman" w:eastAsia="맑은 고딕" w:hAnsi="Times New Roman"/>
          <w:color w:val="000000" w:themeColor="text1"/>
        </w:rPr>
        <w:t>understand</w:t>
      </w:r>
      <w:r w:rsidR="00530251" w:rsidRPr="00474D16">
        <w:rPr>
          <w:rFonts w:ascii="Times New Roman" w:hAnsi="Times New Roman"/>
          <w:color w:val="000000" w:themeColor="text1"/>
        </w:rPr>
        <w:t xml:space="preserve"> </w:t>
      </w:r>
      <w:r w:rsidR="00975676" w:rsidRPr="00474D16">
        <w:rPr>
          <w:rFonts w:ascii="Times New Roman" w:hAnsi="Times New Roman"/>
          <w:color w:val="000000" w:themeColor="text1"/>
        </w:rPr>
        <w:t xml:space="preserve">the </w:t>
      </w:r>
      <w:r w:rsidR="00F64190" w:rsidRPr="00474D16">
        <w:rPr>
          <w:rFonts w:ascii="Times New Roman" w:eastAsiaTheme="minorEastAsia" w:hAnsi="Times New Roman"/>
          <w:color w:val="000000" w:themeColor="text1"/>
        </w:rPr>
        <w:t>trophic</w:t>
      </w:r>
      <w:r w:rsidR="00530251" w:rsidRPr="00474D16">
        <w:rPr>
          <w:rFonts w:ascii="Times New Roman" w:hAnsi="Times New Roman"/>
          <w:color w:val="000000" w:themeColor="text1"/>
        </w:rPr>
        <w:t xml:space="preserve"> relations of </w:t>
      </w:r>
      <w:r w:rsidR="007D2709" w:rsidRPr="00474D16">
        <w:rPr>
          <w:rFonts w:ascii="Times New Roman" w:eastAsia="맑은 고딕" w:hAnsi="Times New Roman"/>
          <w:color w:val="000000" w:themeColor="text1"/>
        </w:rPr>
        <w:t xml:space="preserve">dominant </w:t>
      </w:r>
      <w:r w:rsidR="00530251" w:rsidRPr="00474D16">
        <w:rPr>
          <w:rFonts w:ascii="Times New Roman" w:hAnsi="Times New Roman"/>
          <w:color w:val="000000" w:themeColor="text1"/>
        </w:rPr>
        <w:t>organisms in food webs (</w:t>
      </w:r>
      <w:r w:rsidR="002E28C9" w:rsidRPr="00474D16">
        <w:rPr>
          <w:rFonts w:ascii="Times New Roman" w:eastAsia="맑은 고딕" w:hAnsi="Times New Roman"/>
          <w:color w:val="000000" w:themeColor="text1"/>
        </w:rPr>
        <w:t xml:space="preserve">Vander </w:t>
      </w:r>
      <w:r w:rsidR="002E28C9" w:rsidRPr="00474D16">
        <w:rPr>
          <w:rFonts w:ascii="Times New Roman" w:eastAsia="맑은 고딕" w:hAnsi="Times New Roman" w:hint="eastAsia"/>
          <w:color w:val="000000" w:themeColor="text1"/>
        </w:rPr>
        <w:t>Z</w:t>
      </w:r>
      <w:r w:rsidR="00504212" w:rsidRPr="00474D16">
        <w:rPr>
          <w:rFonts w:ascii="Times New Roman" w:eastAsia="맑은 고딕" w:hAnsi="Times New Roman"/>
          <w:color w:val="000000" w:themeColor="text1"/>
        </w:rPr>
        <w:t>anden et al.</w:t>
      </w:r>
      <w:r w:rsidR="00530251" w:rsidRPr="00474D16">
        <w:rPr>
          <w:rFonts w:ascii="Times New Roman" w:eastAsia="맑은 고딕" w:hAnsi="Times New Roman"/>
          <w:color w:val="000000" w:themeColor="text1"/>
        </w:rPr>
        <w:t xml:space="preserve"> 2006</w:t>
      </w:r>
      <w:r w:rsidR="00530251" w:rsidRPr="00474D16">
        <w:rPr>
          <w:rFonts w:ascii="Times New Roman" w:hAnsi="Times New Roman"/>
          <w:color w:val="000000" w:themeColor="text1"/>
        </w:rPr>
        <w:t xml:space="preserve">). </w:t>
      </w:r>
      <w:r w:rsidR="004F4DAB" w:rsidRPr="00474D16">
        <w:rPr>
          <w:rFonts w:ascii="Times New Roman" w:hAnsi="Times New Roman"/>
          <w:color w:val="000000" w:themeColor="text1"/>
        </w:rPr>
        <w:t>The f</w:t>
      </w:r>
      <w:r w:rsidR="00530251" w:rsidRPr="00474D16">
        <w:rPr>
          <w:rFonts w:ascii="Times New Roman" w:hAnsi="Times New Roman"/>
          <w:color w:val="000000" w:themeColor="text1"/>
        </w:rPr>
        <w:t>ood webs in estuaries are complex</w:t>
      </w:r>
      <w:r w:rsidR="004F4DAB" w:rsidRPr="00474D16">
        <w:rPr>
          <w:rFonts w:ascii="Times New Roman" w:hAnsi="Times New Roman"/>
          <w:color w:val="000000" w:themeColor="text1"/>
        </w:rPr>
        <w:t>;</w:t>
      </w:r>
      <w:r w:rsidR="00530251" w:rsidRPr="00474D16">
        <w:rPr>
          <w:rFonts w:ascii="Times New Roman" w:hAnsi="Times New Roman"/>
          <w:color w:val="000000" w:themeColor="text1"/>
        </w:rPr>
        <w:t xml:space="preserve"> </w:t>
      </w:r>
      <w:r w:rsidR="004F4DAB" w:rsidRPr="00474D16">
        <w:rPr>
          <w:rFonts w:ascii="Times New Roman" w:hAnsi="Times New Roman"/>
          <w:color w:val="000000" w:themeColor="text1"/>
        </w:rPr>
        <w:t xml:space="preserve">they </w:t>
      </w:r>
      <w:r w:rsidR="00530251" w:rsidRPr="00474D16">
        <w:rPr>
          <w:rFonts w:ascii="Times New Roman" w:hAnsi="Times New Roman"/>
          <w:color w:val="000000" w:themeColor="text1"/>
        </w:rPr>
        <w:t>incorporat</w:t>
      </w:r>
      <w:r w:rsidR="004F4DAB" w:rsidRPr="00474D16">
        <w:rPr>
          <w:rFonts w:ascii="Times New Roman" w:hAnsi="Times New Roman"/>
          <w:color w:val="000000" w:themeColor="text1"/>
        </w:rPr>
        <w:t>e</w:t>
      </w:r>
      <w:r w:rsidR="00530251" w:rsidRPr="00474D16">
        <w:rPr>
          <w:rFonts w:ascii="Times New Roman" w:hAnsi="Times New Roman"/>
          <w:color w:val="000000" w:themeColor="text1"/>
        </w:rPr>
        <w:t xml:space="preserve"> different environment</w:t>
      </w:r>
      <w:r w:rsidR="004F4DAB" w:rsidRPr="00474D16">
        <w:rPr>
          <w:rFonts w:ascii="Times New Roman" w:hAnsi="Times New Roman"/>
          <w:color w:val="000000" w:themeColor="text1"/>
        </w:rPr>
        <w:t>s,</w:t>
      </w:r>
      <w:r w:rsidR="00530251" w:rsidRPr="00474D16">
        <w:rPr>
          <w:rFonts w:ascii="Times New Roman" w:hAnsi="Times New Roman"/>
          <w:color w:val="000000" w:themeColor="text1"/>
        </w:rPr>
        <w:t xml:space="preserve"> such as terrestr</w:t>
      </w:r>
      <w:r w:rsidR="00373F94" w:rsidRPr="00474D16">
        <w:rPr>
          <w:rFonts w:ascii="Times New Roman" w:hAnsi="Times New Roman"/>
          <w:color w:val="000000" w:themeColor="text1"/>
        </w:rPr>
        <w:t xml:space="preserve">ial and </w:t>
      </w:r>
      <w:r w:rsidR="00CB4B31" w:rsidRPr="00474D16">
        <w:rPr>
          <w:rFonts w:ascii="Times New Roman" w:eastAsiaTheme="minorEastAsia" w:hAnsi="Times New Roman"/>
          <w:color w:val="000000" w:themeColor="text1"/>
        </w:rPr>
        <w:t>brackish</w:t>
      </w:r>
      <w:r w:rsidR="00373F94" w:rsidRPr="00474D16">
        <w:rPr>
          <w:rFonts w:ascii="Times New Roman" w:hAnsi="Times New Roman"/>
          <w:color w:val="000000" w:themeColor="text1"/>
        </w:rPr>
        <w:t xml:space="preserve"> environments</w:t>
      </w:r>
      <w:r w:rsidR="004F4DAB" w:rsidRPr="00474D16">
        <w:rPr>
          <w:rFonts w:ascii="Times New Roman" w:hAnsi="Times New Roman"/>
          <w:color w:val="000000" w:themeColor="text1"/>
        </w:rPr>
        <w:t>,</w:t>
      </w:r>
      <w:r w:rsidR="00373F94" w:rsidRPr="00474D16">
        <w:rPr>
          <w:rFonts w:ascii="Times New Roman" w:hAnsi="Times New Roman"/>
          <w:color w:val="000000" w:themeColor="text1"/>
        </w:rPr>
        <w:t xml:space="preserve"> </w:t>
      </w:r>
      <w:r w:rsidR="00A8542A" w:rsidRPr="00474D16">
        <w:rPr>
          <w:rFonts w:ascii="Times New Roman" w:hAnsi="Times New Roman"/>
          <w:color w:val="000000" w:themeColor="text1"/>
        </w:rPr>
        <w:t xml:space="preserve">and </w:t>
      </w:r>
      <w:r w:rsidR="00944BB8" w:rsidRPr="00474D16">
        <w:rPr>
          <w:rFonts w:ascii="Times New Roman" w:eastAsiaTheme="minorEastAsia" w:hAnsi="Times New Roman"/>
          <w:color w:val="000000" w:themeColor="text1"/>
        </w:rPr>
        <w:t>provid</w:t>
      </w:r>
      <w:r w:rsidR="00A8542A" w:rsidRPr="00474D16">
        <w:rPr>
          <w:rFonts w:ascii="Times New Roman" w:eastAsiaTheme="minorEastAsia" w:hAnsi="Times New Roman"/>
          <w:color w:val="000000" w:themeColor="text1"/>
        </w:rPr>
        <w:t>e</w:t>
      </w:r>
      <w:r w:rsidR="00944BB8" w:rsidRPr="00474D16">
        <w:rPr>
          <w:rFonts w:ascii="Times New Roman" w:eastAsiaTheme="minorEastAsia" w:hAnsi="Times New Roman"/>
          <w:color w:val="000000" w:themeColor="text1"/>
        </w:rPr>
        <w:t xml:space="preserve"> </w:t>
      </w:r>
      <w:r w:rsidR="00F64190" w:rsidRPr="00474D16">
        <w:rPr>
          <w:rFonts w:ascii="Times New Roman" w:eastAsiaTheme="minorEastAsia" w:hAnsi="Times New Roman"/>
          <w:color w:val="000000" w:themeColor="text1"/>
        </w:rPr>
        <w:t xml:space="preserve">diverse </w:t>
      </w:r>
      <w:r w:rsidR="00944BB8" w:rsidRPr="00474D16">
        <w:rPr>
          <w:rFonts w:ascii="Times New Roman" w:eastAsiaTheme="minorEastAsia" w:hAnsi="Times New Roman"/>
          <w:color w:val="000000" w:themeColor="text1"/>
        </w:rPr>
        <w:t xml:space="preserve">habitats </w:t>
      </w:r>
      <w:r w:rsidR="00A8542A" w:rsidRPr="00474D16">
        <w:rPr>
          <w:rFonts w:ascii="Times New Roman" w:eastAsiaTheme="minorEastAsia" w:hAnsi="Times New Roman"/>
          <w:color w:val="000000" w:themeColor="text1"/>
        </w:rPr>
        <w:t xml:space="preserve">as well as </w:t>
      </w:r>
      <w:r w:rsidR="009D3CCA" w:rsidRPr="00474D16">
        <w:rPr>
          <w:rFonts w:ascii="Times New Roman" w:eastAsiaTheme="minorEastAsia" w:hAnsi="Times New Roman"/>
          <w:color w:val="000000" w:themeColor="text1"/>
        </w:rPr>
        <w:t>different food source</w:t>
      </w:r>
      <w:r w:rsidR="00944BB8" w:rsidRPr="00474D16">
        <w:rPr>
          <w:rFonts w:ascii="Times New Roman" w:eastAsiaTheme="minorEastAsia" w:hAnsi="Times New Roman"/>
          <w:color w:val="000000" w:themeColor="text1"/>
        </w:rPr>
        <w:t xml:space="preserve">s for various organisms </w:t>
      </w:r>
      <w:r w:rsidR="009D3CCA" w:rsidRPr="00474D16">
        <w:rPr>
          <w:rFonts w:ascii="Times New Roman" w:eastAsiaTheme="minorEastAsia" w:hAnsi="Times New Roman"/>
          <w:color w:val="000000" w:themeColor="text1"/>
        </w:rPr>
        <w:t>based on hydrological fluctuation</w:t>
      </w:r>
      <w:r w:rsidR="00944BB8" w:rsidRPr="00474D16">
        <w:rPr>
          <w:rFonts w:ascii="Times New Roman" w:eastAsiaTheme="minorEastAsia" w:hAnsi="Times New Roman"/>
          <w:color w:val="000000" w:themeColor="text1"/>
        </w:rPr>
        <w:t xml:space="preserve"> </w:t>
      </w:r>
      <w:r w:rsidR="00AC0D65" w:rsidRPr="00474D16">
        <w:rPr>
          <w:rFonts w:ascii="Times New Roman" w:eastAsiaTheme="minorEastAsia" w:hAnsi="Times New Roman"/>
          <w:color w:val="000000" w:themeColor="text1"/>
        </w:rPr>
        <w:t>(</w:t>
      </w:r>
      <w:r w:rsidR="009D3CCA" w:rsidRPr="00474D16">
        <w:rPr>
          <w:rFonts w:ascii="Times New Roman" w:hAnsi="Times New Roman"/>
          <w:color w:val="000000" w:themeColor="text1"/>
          <w:shd w:val="clear" w:color="auto" w:fill="FFFFFF"/>
        </w:rPr>
        <w:t>Peterson</w:t>
      </w:r>
      <w:r w:rsidR="009D3CCA" w:rsidRPr="00474D16">
        <w:rPr>
          <w:rFonts w:ascii="Times New Roman" w:eastAsiaTheme="minorEastAsia" w:hAnsi="Times New Roman"/>
          <w:color w:val="000000" w:themeColor="text1"/>
          <w:shd w:val="clear" w:color="auto" w:fill="FFFFFF"/>
        </w:rPr>
        <w:t xml:space="preserve"> 1999; </w:t>
      </w:r>
      <w:r w:rsidR="0041402F" w:rsidRPr="00474D16">
        <w:rPr>
          <w:rFonts w:ascii="Times New Roman" w:hAnsi="Times New Roman"/>
          <w:color w:val="000000" w:themeColor="text1"/>
          <w:shd w:val="clear" w:color="auto" w:fill="FFFFFF"/>
        </w:rPr>
        <w:t xml:space="preserve">Nagelkerken </w:t>
      </w:r>
      <w:r w:rsidR="00504212" w:rsidRPr="00474D16">
        <w:rPr>
          <w:rFonts w:ascii="Times New Roman" w:eastAsiaTheme="minorEastAsia" w:hAnsi="Times New Roman"/>
          <w:color w:val="000000" w:themeColor="text1"/>
          <w:shd w:val="clear" w:color="auto" w:fill="FFFFFF"/>
        </w:rPr>
        <w:t>et al.</w:t>
      </w:r>
      <w:r w:rsidR="0041402F" w:rsidRPr="00474D16">
        <w:rPr>
          <w:rFonts w:ascii="Times New Roman" w:eastAsiaTheme="minorEastAsia" w:hAnsi="Times New Roman"/>
          <w:color w:val="000000" w:themeColor="text1"/>
          <w:shd w:val="clear" w:color="auto" w:fill="FFFFFF"/>
        </w:rPr>
        <w:t xml:space="preserve"> 2008; </w:t>
      </w:r>
      <w:r w:rsidR="00AC0D65" w:rsidRPr="00474D16">
        <w:rPr>
          <w:rFonts w:ascii="Times New Roman" w:hAnsi="Times New Roman"/>
          <w:color w:val="000000" w:themeColor="text1"/>
          <w:shd w:val="clear" w:color="auto" w:fill="FFFFFF"/>
        </w:rPr>
        <w:t>Kristensen</w:t>
      </w:r>
      <w:r w:rsidR="00504212" w:rsidRPr="00474D16">
        <w:rPr>
          <w:rFonts w:ascii="Times New Roman" w:eastAsiaTheme="minorEastAsia" w:hAnsi="Times New Roman"/>
          <w:color w:val="000000" w:themeColor="text1"/>
          <w:shd w:val="clear" w:color="auto" w:fill="FFFFFF"/>
        </w:rPr>
        <w:t xml:space="preserve"> et al.</w:t>
      </w:r>
      <w:r w:rsidR="00AC0D65" w:rsidRPr="00474D16">
        <w:rPr>
          <w:rFonts w:ascii="Times New Roman" w:eastAsiaTheme="minorEastAsia" w:hAnsi="Times New Roman"/>
          <w:color w:val="000000" w:themeColor="text1"/>
          <w:shd w:val="clear" w:color="auto" w:fill="FFFFFF"/>
        </w:rPr>
        <w:t xml:space="preserve"> 2008)</w:t>
      </w:r>
      <w:r w:rsidR="009D3CCA" w:rsidRPr="00474D16">
        <w:rPr>
          <w:rFonts w:ascii="Times New Roman" w:eastAsiaTheme="minorEastAsia" w:hAnsi="Times New Roman"/>
          <w:color w:val="000000" w:themeColor="text1"/>
          <w:shd w:val="clear" w:color="auto" w:fill="FFFFFF"/>
        </w:rPr>
        <w:t>.</w:t>
      </w:r>
      <w:r w:rsidR="0041402F" w:rsidRPr="00474D16">
        <w:rPr>
          <w:rFonts w:ascii="Times New Roman" w:eastAsiaTheme="minorEastAsia" w:hAnsi="Times New Roman"/>
          <w:color w:val="000000" w:themeColor="text1"/>
          <w:shd w:val="clear" w:color="auto" w:fill="FFFFFF"/>
        </w:rPr>
        <w:t xml:space="preserve"> </w:t>
      </w:r>
      <w:r w:rsidR="0041402F" w:rsidRPr="00474D16">
        <w:rPr>
          <w:rFonts w:ascii="Times New Roman" w:eastAsiaTheme="minorEastAsia" w:hAnsi="Times New Roman"/>
          <w:color w:val="000000" w:themeColor="text1"/>
          <w:kern w:val="0"/>
          <w:shd w:val="clear" w:color="auto" w:fill="FFFFFF"/>
          <w:lang w:eastAsia="en-US"/>
        </w:rPr>
        <w:t>Numerous studies</w:t>
      </w:r>
      <w:r w:rsidR="00F64190" w:rsidRPr="00474D16">
        <w:rPr>
          <w:rFonts w:ascii="Times New Roman" w:eastAsiaTheme="minorEastAsia" w:hAnsi="Times New Roman"/>
          <w:color w:val="000000" w:themeColor="text1"/>
          <w:kern w:val="0"/>
          <w:shd w:val="clear" w:color="auto" w:fill="FFFFFF"/>
          <w:lang w:eastAsia="en-US"/>
        </w:rPr>
        <w:t xml:space="preserve"> on estuarine food webs </w:t>
      </w:r>
      <w:r w:rsidR="0041402F" w:rsidRPr="00474D16">
        <w:rPr>
          <w:rFonts w:ascii="Times New Roman" w:eastAsiaTheme="minorEastAsia" w:hAnsi="Times New Roman"/>
          <w:color w:val="000000" w:themeColor="text1"/>
          <w:kern w:val="0"/>
          <w:shd w:val="clear" w:color="auto" w:fill="FFFFFF"/>
          <w:lang w:eastAsia="en-US"/>
        </w:rPr>
        <w:t>have been conducted</w:t>
      </w:r>
      <w:r w:rsidR="00C72B63" w:rsidRPr="00474D16">
        <w:rPr>
          <w:rFonts w:ascii="Times New Roman" w:eastAsiaTheme="minorEastAsia" w:hAnsi="Times New Roman"/>
          <w:color w:val="000000" w:themeColor="text1"/>
          <w:kern w:val="0"/>
          <w:shd w:val="clear" w:color="auto" w:fill="FFFFFF"/>
          <w:lang w:eastAsia="en-US"/>
        </w:rPr>
        <w:t xml:space="preserve"> for comparisons with habitats </w:t>
      </w:r>
      <w:r w:rsidR="0041402F" w:rsidRPr="00474D16">
        <w:rPr>
          <w:rFonts w:ascii="Times New Roman" w:eastAsiaTheme="minorEastAsia" w:hAnsi="Times New Roman"/>
          <w:color w:val="000000" w:themeColor="text1"/>
          <w:kern w:val="0"/>
          <w:shd w:val="clear" w:color="auto" w:fill="FFFFFF"/>
          <w:lang w:eastAsia="en-US"/>
        </w:rPr>
        <w:t xml:space="preserve">with </w:t>
      </w:r>
      <w:r w:rsidR="00F64190" w:rsidRPr="00474D16">
        <w:rPr>
          <w:rFonts w:ascii="Times New Roman" w:eastAsiaTheme="minorEastAsia" w:hAnsi="Times New Roman"/>
          <w:color w:val="000000" w:themeColor="text1"/>
          <w:kern w:val="0"/>
          <w:shd w:val="clear" w:color="auto" w:fill="FFFFFF"/>
          <w:lang w:eastAsia="en-US"/>
        </w:rPr>
        <w:t xml:space="preserve">a </w:t>
      </w:r>
      <w:r w:rsidR="0041402F" w:rsidRPr="00474D16">
        <w:rPr>
          <w:rFonts w:ascii="Times New Roman" w:eastAsiaTheme="minorEastAsia" w:hAnsi="Times New Roman"/>
          <w:color w:val="000000" w:themeColor="text1"/>
          <w:kern w:val="0"/>
          <w:shd w:val="clear" w:color="auto" w:fill="FFFFFF"/>
          <w:lang w:eastAsia="en-US"/>
        </w:rPr>
        <w:t>salinity gradient</w:t>
      </w:r>
      <w:r w:rsidR="00C72B63" w:rsidRPr="00474D16">
        <w:rPr>
          <w:rFonts w:ascii="Times New Roman" w:eastAsiaTheme="minorEastAsia" w:hAnsi="Times New Roman"/>
          <w:color w:val="000000" w:themeColor="text1"/>
          <w:kern w:val="0"/>
          <w:shd w:val="clear" w:color="auto" w:fill="FFFFFF"/>
          <w:lang w:eastAsia="en-US"/>
        </w:rPr>
        <w:t xml:space="preserve"> from riverine mouth to offshore</w:t>
      </w:r>
      <w:r w:rsidR="00B42E00" w:rsidRPr="00474D16">
        <w:rPr>
          <w:rFonts w:ascii="Times New Roman" w:eastAsiaTheme="minorEastAsia" w:hAnsi="Times New Roman"/>
          <w:color w:val="000000" w:themeColor="text1"/>
          <w:kern w:val="0"/>
          <w:shd w:val="clear" w:color="auto" w:fill="FFFFFF"/>
          <w:lang w:eastAsia="en-US"/>
        </w:rPr>
        <w:t>,</w:t>
      </w:r>
      <w:r w:rsidR="00C72B63" w:rsidRPr="00474D16">
        <w:rPr>
          <w:rFonts w:ascii="Times New Roman" w:eastAsiaTheme="minorEastAsia" w:hAnsi="Times New Roman"/>
          <w:color w:val="000000" w:themeColor="text1"/>
          <w:kern w:val="0"/>
          <w:shd w:val="clear" w:color="auto" w:fill="FFFFFF"/>
          <w:lang w:eastAsia="en-US"/>
        </w:rPr>
        <w:t xml:space="preserve"> </w:t>
      </w:r>
      <w:r w:rsidR="00975676" w:rsidRPr="00474D16">
        <w:rPr>
          <w:rFonts w:ascii="Times New Roman" w:eastAsiaTheme="minorEastAsia" w:hAnsi="Times New Roman"/>
          <w:color w:val="000000" w:themeColor="text1"/>
          <w:kern w:val="0"/>
          <w:shd w:val="clear" w:color="auto" w:fill="FFFFFF"/>
          <w:lang w:eastAsia="en-US"/>
        </w:rPr>
        <w:t xml:space="preserve">possessing </w:t>
      </w:r>
      <w:r w:rsidR="00C72B63" w:rsidRPr="00474D16">
        <w:rPr>
          <w:rFonts w:ascii="Times New Roman" w:eastAsiaTheme="minorEastAsia" w:hAnsi="Times New Roman"/>
          <w:color w:val="000000" w:themeColor="text1"/>
          <w:kern w:val="0"/>
          <w:shd w:val="clear" w:color="auto" w:fill="FFFFFF"/>
          <w:lang w:eastAsia="en-US"/>
        </w:rPr>
        <w:t>different vegetation types</w:t>
      </w:r>
      <w:r w:rsidR="00FA13C9" w:rsidRPr="00474D16">
        <w:rPr>
          <w:rFonts w:ascii="Times New Roman" w:eastAsiaTheme="minorEastAsia" w:hAnsi="Times New Roman"/>
          <w:color w:val="000000" w:themeColor="text1"/>
          <w:shd w:val="clear" w:color="auto" w:fill="FFFFFF"/>
        </w:rPr>
        <w:t xml:space="preserve"> (</w:t>
      </w:r>
      <w:r w:rsidR="00454B74" w:rsidRPr="00474D16">
        <w:rPr>
          <w:rFonts w:ascii="Times New Roman" w:eastAsiaTheme="minorEastAsia" w:hAnsi="Times New Roman"/>
          <w:color w:val="000000" w:themeColor="text1"/>
          <w:shd w:val="clear" w:color="auto" w:fill="FFFFFF"/>
        </w:rPr>
        <w:t xml:space="preserve">Lee 2000; </w:t>
      </w:r>
      <w:r w:rsidR="00504212" w:rsidRPr="00474D16">
        <w:rPr>
          <w:rFonts w:ascii="Times New Roman" w:eastAsiaTheme="minorEastAsia" w:hAnsi="Times New Roman"/>
          <w:color w:val="000000" w:themeColor="text1"/>
          <w:shd w:val="clear" w:color="auto" w:fill="FFFFFF"/>
        </w:rPr>
        <w:t>Doi et al.</w:t>
      </w:r>
      <w:r w:rsidR="00C455D1" w:rsidRPr="00474D16">
        <w:rPr>
          <w:rFonts w:ascii="Times New Roman" w:eastAsiaTheme="minorEastAsia" w:hAnsi="Times New Roman"/>
          <w:color w:val="000000" w:themeColor="text1"/>
          <w:shd w:val="clear" w:color="auto" w:fill="FFFFFF"/>
        </w:rPr>
        <w:t xml:space="preserve"> 2005; </w:t>
      </w:r>
      <w:r w:rsidR="00504212" w:rsidRPr="00474D16">
        <w:rPr>
          <w:rFonts w:ascii="Times New Roman" w:eastAsiaTheme="minorEastAsia" w:hAnsi="Times New Roman"/>
          <w:color w:val="000000" w:themeColor="text1"/>
          <w:shd w:val="clear" w:color="auto" w:fill="FFFFFF"/>
        </w:rPr>
        <w:t>Choy et al.</w:t>
      </w:r>
      <w:r w:rsidR="006D5C92" w:rsidRPr="00474D16">
        <w:rPr>
          <w:rFonts w:ascii="Times New Roman" w:eastAsiaTheme="minorEastAsia" w:hAnsi="Times New Roman"/>
          <w:color w:val="000000" w:themeColor="text1"/>
          <w:shd w:val="clear" w:color="auto" w:fill="FFFFFF"/>
        </w:rPr>
        <w:t xml:space="preserve"> 2008; </w:t>
      </w:r>
      <w:r w:rsidR="00504212" w:rsidRPr="00474D16">
        <w:rPr>
          <w:rFonts w:ascii="Times New Roman" w:eastAsiaTheme="minorEastAsia" w:hAnsi="Times New Roman"/>
          <w:color w:val="000000" w:themeColor="text1"/>
          <w:shd w:val="clear" w:color="auto" w:fill="FFFFFF"/>
        </w:rPr>
        <w:t>Antonio et al.</w:t>
      </w:r>
      <w:r w:rsidR="00FA13C9" w:rsidRPr="00474D16">
        <w:rPr>
          <w:rFonts w:ascii="Times New Roman" w:eastAsiaTheme="minorEastAsia" w:hAnsi="Times New Roman"/>
          <w:color w:val="000000" w:themeColor="text1"/>
          <w:shd w:val="clear" w:color="auto" w:fill="FFFFFF"/>
        </w:rPr>
        <w:t xml:space="preserve"> 2012; Bergamino and Richoux 2015)</w:t>
      </w:r>
      <w:r w:rsidR="00C72B63" w:rsidRPr="00474D16">
        <w:rPr>
          <w:rFonts w:ascii="Times New Roman" w:eastAsiaTheme="minorEastAsia" w:hAnsi="Times New Roman"/>
          <w:color w:val="000000" w:themeColor="text1"/>
          <w:shd w:val="clear" w:color="auto" w:fill="FFFFFF"/>
        </w:rPr>
        <w:t xml:space="preserve">. </w:t>
      </w:r>
      <w:r w:rsidR="00A8542A" w:rsidRPr="00474D16">
        <w:rPr>
          <w:rFonts w:ascii="Times New Roman" w:eastAsiaTheme="minorEastAsia" w:hAnsi="Times New Roman"/>
          <w:color w:val="000000" w:themeColor="text1"/>
          <w:kern w:val="0"/>
          <w:shd w:val="clear" w:color="auto" w:fill="FFFFFF"/>
          <w:lang w:eastAsia="en-US"/>
        </w:rPr>
        <w:t>Several</w:t>
      </w:r>
      <w:r w:rsidR="00B01422" w:rsidRPr="00474D16">
        <w:rPr>
          <w:rFonts w:ascii="Times New Roman" w:eastAsiaTheme="minorEastAsia" w:hAnsi="Times New Roman"/>
          <w:color w:val="000000" w:themeColor="text1"/>
          <w:kern w:val="0"/>
          <w:shd w:val="clear" w:color="auto" w:fill="FFFFFF"/>
          <w:lang w:eastAsia="en-US"/>
        </w:rPr>
        <w:t xml:space="preserve"> </w:t>
      </w:r>
      <w:r w:rsidR="0091592B" w:rsidRPr="00474D16">
        <w:rPr>
          <w:rFonts w:ascii="Times New Roman" w:eastAsiaTheme="minorEastAsia" w:hAnsi="Times New Roman"/>
          <w:color w:val="000000" w:themeColor="text1"/>
          <w:kern w:val="0"/>
          <w:shd w:val="clear" w:color="auto" w:fill="FFFFFF"/>
          <w:lang w:eastAsia="en-US"/>
        </w:rPr>
        <w:t>studies</w:t>
      </w:r>
      <w:r w:rsidR="00F64190" w:rsidRPr="00474D16">
        <w:rPr>
          <w:rFonts w:ascii="Times New Roman" w:eastAsiaTheme="minorEastAsia" w:hAnsi="Times New Roman"/>
          <w:color w:val="000000" w:themeColor="text1"/>
          <w:kern w:val="0"/>
          <w:shd w:val="clear" w:color="auto" w:fill="FFFFFF"/>
          <w:lang w:eastAsia="en-US"/>
        </w:rPr>
        <w:t xml:space="preserve"> </w:t>
      </w:r>
      <w:r w:rsidR="0091592B" w:rsidRPr="00474D16">
        <w:rPr>
          <w:rFonts w:ascii="Times New Roman" w:eastAsiaTheme="minorEastAsia" w:hAnsi="Times New Roman"/>
          <w:color w:val="000000" w:themeColor="text1"/>
          <w:kern w:val="0"/>
          <w:shd w:val="clear" w:color="auto" w:fill="FFFFFF"/>
          <w:lang w:eastAsia="en-US"/>
        </w:rPr>
        <w:t xml:space="preserve">have </w:t>
      </w:r>
      <w:r w:rsidR="00B01422" w:rsidRPr="00474D16">
        <w:rPr>
          <w:rFonts w:ascii="Times New Roman" w:eastAsiaTheme="minorEastAsia" w:hAnsi="Times New Roman"/>
          <w:color w:val="000000" w:themeColor="text1"/>
          <w:kern w:val="0"/>
          <w:shd w:val="clear" w:color="auto" w:fill="FFFFFF"/>
          <w:lang w:eastAsia="en-US"/>
        </w:rPr>
        <w:t xml:space="preserve">focused on </w:t>
      </w:r>
      <w:r w:rsidR="000B65C0" w:rsidRPr="00474D16">
        <w:rPr>
          <w:rFonts w:ascii="Times New Roman" w:eastAsiaTheme="minorEastAsia" w:hAnsi="Times New Roman"/>
          <w:color w:val="000000" w:themeColor="text1"/>
          <w:kern w:val="0"/>
          <w:shd w:val="clear" w:color="auto" w:fill="FFFFFF"/>
          <w:lang w:eastAsia="en-US"/>
        </w:rPr>
        <w:t xml:space="preserve">food webs </w:t>
      </w:r>
      <w:r w:rsidR="00A8542A" w:rsidRPr="00474D16">
        <w:rPr>
          <w:rFonts w:ascii="Times New Roman" w:eastAsiaTheme="minorEastAsia" w:hAnsi="Times New Roman"/>
          <w:color w:val="000000" w:themeColor="text1"/>
          <w:kern w:val="0"/>
          <w:shd w:val="clear" w:color="auto" w:fill="FFFFFF"/>
          <w:lang w:eastAsia="en-US"/>
        </w:rPr>
        <w:t>i</w:t>
      </w:r>
      <w:r w:rsidR="000B65C0" w:rsidRPr="00474D16">
        <w:rPr>
          <w:rFonts w:ascii="Times New Roman" w:eastAsiaTheme="minorEastAsia" w:hAnsi="Times New Roman"/>
          <w:color w:val="000000" w:themeColor="text1"/>
          <w:kern w:val="0"/>
          <w:shd w:val="clear" w:color="auto" w:fill="FFFFFF"/>
          <w:lang w:eastAsia="en-US"/>
        </w:rPr>
        <w:t xml:space="preserve">n </w:t>
      </w:r>
      <w:r w:rsidR="00B01422" w:rsidRPr="00474D16">
        <w:rPr>
          <w:rFonts w:ascii="Times New Roman" w:eastAsiaTheme="minorEastAsia" w:hAnsi="Times New Roman"/>
          <w:color w:val="000000" w:themeColor="text1"/>
          <w:kern w:val="0"/>
          <w:shd w:val="clear" w:color="auto" w:fill="FFFFFF"/>
          <w:lang w:eastAsia="en-US"/>
        </w:rPr>
        <w:t>mangrove systems in subtropical and tropical regions</w:t>
      </w:r>
      <w:r w:rsidR="00813492" w:rsidRPr="00474D16">
        <w:rPr>
          <w:rFonts w:ascii="Times New Roman" w:eastAsiaTheme="minorEastAsia" w:hAnsi="Times New Roman"/>
          <w:color w:val="000000" w:themeColor="text1"/>
          <w:kern w:val="0"/>
          <w:shd w:val="clear" w:color="auto" w:fill="FFFFFF"/>
          <w:lang w:eastAsia="en-US"/>
        </w:rPr>
        <w:t xml:space="preserve"> </w:t>
      </w:r>
      <w:r w:rsidR="00504212" w:rsidRPr="00474D16">
        <w:rPr>
          <w:rFonts w:ascii="Times New Roman" w:eastAsiaTheme="minorEastAsia" w:hAnsi="Times New Roman"/>
          <w:color w:val="000000" w:themeColor="text1"/>
          <w:kern w:val="0"/>
          <w:shd w:val="clear" w:color="auto" w:fill="FFFFFF"/>
          <w:lang w:eastAsia="en-US"/>
        </w:rPr>
        <w:t>(Kristensen et al. 2008; Lee et al.</w:t>
      </w:r>
      <w:r w:rsidR="00FA13C9" w:rsidRPr="00474D16">
        <w:rPr>
          <w:rFonts w:ascii="Times New Roman" w:eastAsiaTheme="minorEastAsia" w:hAnsi="Times New Roman"/>
          <w:color w:val="000000" w:themeColor="text1"/>
          <w:kern w:val="0"/>
          <w:shd w:val="clear" w:color="auto" w:fill="FFFFFF"/>
          <w:lang w:eastAsia="en-US"/>
        </w:rPr>
        <w:t xml:space="preserve"> 2014)</w:t>
      </w:r>
      <w:r w:rsidR="00B42E00" w:rsidRPr="00474D16">
        <w:rPr>
          <w:rFonts w:ascii="Times New Roman" w:eastAsiaTheme="minorEastAsia" w:hAnsi="Times New Roman"/>
          <w:color w:val="000000" w:themeColor="text1"/>
          <w:kern w:val="0"/>
          <w:shd w:val="clear" w:color="auto" w:fill="FFFFFF"/>
          <w:lang w:eastAsia="en-US"/>
        </w:rPr>
        <w:t>;</w:t>
      </w:r>
      <w:r w:rsidR="00B01422" w:rsidRPr="00474D16">
        <w:rPr>
          <w:rFonts w:ascii="Times New Roman" w:eastAsiaTheme="minorEastAsia" w:hAnsi="Times New Roman"/>
          <w:color w:val="000000" w:themeColor="text1"/>
          <w:kern w:val="0"/>
          <w:shd w:val="clear" w:color="auto" w:fill="FFFFFF"/>
          <w:lang w:eastAsia="en-US"/>
        </w:rPr>
        <w:t xml:space="preserve"> </w:t>
      </w:r>
      <w:r w:rsidR="00B42E00" w:rsidRPr="00474D16">
        <w:rPr>
          <w:rFonts w:ascii="Times New Roman" w:eastAsiaTheme="minorEastAsia" w:hAnsi="Times New Roman"/>
          <w:color w:val="000000" w:themeColor="text1"/>
          <w:kern w:val="0"/>
          <w:shd w:val="clear" w:color="auto" w:fill="FFFFFF"/>
          <w:lang w:eastAsia="en-US"/>
        </w:rPr>
        <w:t xml:space="preserve">they have </w:t>
      </w:r>
      <w:r w:rsidR="00B01422" w:rsidRPr="00474D16">
        <w:rPr>
          <w:rFonts w:ascii="Times New Roman" w:eastAsiaTheme="minorEastAsia" w:hAnsi="Times New Roman"/>
          <w:color w:val="000000" w:themeColor="text1"/>
          <w:kern w:val="0"/>
          <w:shd w:val="clear" w:color="auto" w:fill="FFFFFF"/>
          <w:lang w:eastAsia="en-US"/>
        </w:rPr>
        <w:t xml:space="preserve">especially </w:t>
      </w:r>
      <w:r w:rsidR="00B42E00" w:rsidRPr="00474D16">
        <w:rPr>
          <w:rFonts w:ascii="Times New Roman" w:eastAsiaTheme="minorEastAsia" w:hAnsi="Times New Roman"/>
          <w:color w:val="000000" w:themeColor="text1"/>
          <w:kern w:val="0"/>
          <w:shd w:val="clear" w:color="auto" w:fill="FFFFFF"/>
          <w:lang w:eastAsia="en-US"/>
        </w:rPr>
        <w:t xml:space="preserve">focused </w:t>
      </w:r>
      <w:r w:rsidR="00F64190" w:rsidRPr="00474D16">
        <w:rPr>
          <w:rFonts w:ascii="Times New Roman" w:eastAsiaTheme="minorEastAsia" w:hAnsi="Times New Roman"/>
          <w:color w:val="000000" w:themeColor="text1"/>
          <w:kern w:val="0"/>
          <w:shd w:val="clear" w:color="auto" w:fill="FFFFFF"/>
          <w:lang w:eastAsia="en-US"/>
        </w:rPr>
        <w:t xml:space="preserve">on </w:t>
      </w:r>
      <w:r w:rsidR="00B42E00" w:rsidRPr="00474D16">
        <w:rPr>
          <w:rFonts w:ascii="Times New Roman" w:eastAsiaTheme="minorEastAsia" w:hAnsi="Times New Roman"/>
          <w:color w:val="000000" w:themeColor="text1"/>
          <w:kern w:val="0"/>
          <w:shd w:val="clear" w:color="auto" w:fill="FFFFFF"/>
          <w:lang w:eastAsia="en-US"/>
        </w:rPr>
        <w:t xml:space="preserve">the </w:t>
      </w:r>
      <w:r w:rsidR="00B01422" w:rsidRPr="00474D16">
        <w:rPr>
          <w:rFonts w:ascii="Times New Roman" w:eastAsiaTheme="minorEastAsia" w:hAnsi="Times New Roman"/>
          <w:color w:val="000000" w:themeColor="text1"/>
          <w:kern w:val="0"/>
          <w:shd w:val="clear" w:color="auto" w:fill="FFFFFF"/>
          <w:lang w:eastAsia="en-US"/>
        </w:rPr>
        <w:t>interaction</w:t>
      </w:r>
      <w:r w:rsidR="00F64190" w:rsidRPr="00474D16">
        <w:rPr>
          <w:rFonts w:ascii="Times New Roman" w:eastAsiaTheme="minorEastAsia" w:hAnsi="Times New Roman"/>
          <w:color w:val="000000" w:themeColor="text1"/>
          <w:kern w:val="0"/>
          <w:shd w:val="clear" w:color="auto" w:fill="FFFFFF"/>
          <w:lang w:eastAsia="en-US"/>
        </w:rPr>
        <w:t>s</w:t>
      </w:r>
      <w:r w:rsidR="00B01422" w:rsidRPr="00474D16">
        <w:rPr>
          <w:rFonts w:ascii="Times New Roman" w:eastAsiaTheme="minorEastAsia" w:hAnsi="Times New Roman"/>
          <w:color w:val="000000" w:themeColor="text1"/>
          <w:kern w:val="0"/>
          <w:shd w:val="clear" w:color="auto" w:fill="FFFFFF"/>
          <w:lang w:eastAsia="en-US"/>
        </w:rPr>
        <w:t xml:space="preserve"> </w:t>
      </w:r>
      <w:r w:rsidR="00B42E00" w:rsidRPr="00474D16">
        <w:rPr>
          <w:rFonts w:ascii="Times New Roman" w:eastAsiaTheme="minorEastAsia" w:hAnsi="Times New Roman"/>
          <w:color w:val="000000" w:themeColor="text1"/>
          <w:kern w:val="0"/>
          <w:shd w:val="clear" w:color="auto" w:fill="FFFFFF"/>
          <w:lang w:eastAsia="en-US"/>
        </w:rPr>
        <w:t xml:space="preserve">between </w:t>
      </w:r>
      <w:r w:rsidR="00B01422" w:rsidRPr="00474D16">
        <w:rPr>
          <w:rFonts w:ascii="Times New Roman" w:eastAsiaTheme="minorEastAsia" w:hAnsi="Times New Roman"/>
          <w:color w:val="000000" w:themeColor="text1"/>
          <w:kern w:val="0"/>
          <w:shd w:val="clear" w:color="auto" w:fill="FFFFFF"/>
          <w:lang w:eastAsia="en-US"/>
        </w:rPr>
        <w:t>mangrove</w:t>
      </w:r>
      <w:r w:rsidR="00F64190" w:rsidRPr="00474D16">
        <w:rPr>
          <w:rFonts w:ascii="Times New Roman" w:eastAsiaTheme="minorEastAsia" w:hAnsi="Times New Roman"/>
          <w:color w:val="000000" w:themeColor="text1"/>
          <w:kern w:val="0"/>
          <w:shd w:val="clear" w:color="auto" w:fill="FFFFFF"/>
          <w:lang w:eastAsia="en-US"/>
        </w:rPr>
        <w:t>s</w:t>
      </w:r>
      <w:r w:rsidR="00B01422" w:rsidRPr="00474D16">
        <w:rPr>
          <w:rFonts w:ascii="Times New Roman" w:eastAsiaTheme="minorEastAsia" w:hAnsi="Times New Roman"/>
          <w:color w:val="000000" w:themeColor="text1"/>
          <w:kern w:val="0"/>
          <w:shd w:val="clear" w:color="auto" w:fill="FFFFFF"/>
          <w:lang w:eastAsia="en-US"/>
        </w:rPr>
        <w:t xml:space="preserve"> and crabs</w:t>
      </w:r>
      <w:r w:rsidR="00B42E00" w:rsidRPr="00474D16">
        <w:rPr>
          <w:rFonts w:ascii="Times New Roman" w:eastAsiaTheme="minorEastAsia" w:hAnsi="Times New Roman"/>
          <w:color w:val="000000" w:themeColor="text1"/>
          <w:kern w:val="0"/>
          <w:shd w:val="clear" w:color="auto" w:fill="FFFFFF"/>
          <w:lang w:eastAsia="en-US"/>
        </w:rPr>
        <w:t>,</w:t>
      </w:r>
      <w:r w:rsidR="00B01422" w:rsidRPr="00474D16">
        <w:rPr>
          <w:rFonts w:ascii="Times New Roman" w:eastAsiaTheme="minorEastAsia" w:hAnsi="Times New Roman"/>
          <w:color w:val="000000" w:themeColor="text1"/>
          <w:kern w:val="0"/>
          <w:shd w:val="clear" w:color="auto" w:fill="FFFFFF"/>
          <w:lang w:eastAsia="en-US"/>
        </w:rPr>
        <w:t xml:space="preserve"> such as grapsid and sesarmid crabs</w:t>
      </w:r>
      <w:r w:rsidR="00F64190" w:rsidRPr="00474D16">
        <w:rPr>
          <w:rFonts w:ascii="Times New Roman" w:eastAsiaTheme="minorEastAsia" w:hAnsi="Times New Roman"/>
          <w:color w:val="000000" w:themeColor="text1"/>
          <w:kern w:val="0"/>
          <w:shd w:val="clear" w:color="auto" w:fill="FFFFFF"/>
          <w:lang w:eastAsia="en-US"/>
        </w:rPr>
        <w:t xml:space="preserve">, </w:t>
      </w:r>
      <w:r w:rsidR="001F120C" w:rsidRPr="00474D16">
        <w:rPr>
          <w:rFonts w:ascii="Times New Roman" w:eastAsiaTheme="minorEastAsia" w:hAnsi="Times New Roman"/>
          <w:color w:val="000000" w:themeColor="text1"/>
          <w:kern w:val="0"/>
          <w:shd w:val="clear" w:color="auto" w:fill="FFFFFF"/>
          <w:lang w:eastAsia="en-US"/>
        </w:rPr>
        <w:t xml:space="preserve">which </w:t>
      </w:r>
      <w:r w:rsidR="00F64190" w:rsidRPr="00474D16">
        <w:rPr>
          <w:rFonts w:ascii="Times New Roman" w:eastAsiaTheme="minorEastAsia" w:hAnsi="Times New Roman"/>
          <w:color w:val="000000" w:themeColor="text1"/>
          <w:kern w:val="0"/>
          <w:shd w:val="clear" w:color="auto" w:fill="FFFFFF"/>
          <w:lang w:eastAsia="en-US"/>
        </w:rPr>
        <w:t xml:space="preserve">have been reported to be major players in </w:t>
      </w:r>
      <w:r w:rsidR="000B65C0" w:rsidRPr="00474D16">
        <w:rPr>
          <w:rFonts w:ascii="Times New Roman" w:eastAsiaTheme="minorEastAsia" w:hAnsi="Times New Roman"/>
          <w:color w:val="000000" w:themeColor="text1"/>
          <w:kern w:val="0"/>
          <w:shd w:val="clear" w:color="auto" w:fill="FFFFFF"/>
          <w:lang w:eastAsia="en-US"/>
        </w:rPr>
        <w:t>carbon cycling in these systems</w:t>
      </w:r>
      <w:r w:rsidR="00FA13C9" w:rsidRPr="00474D16">
        <w:rPr>
          <w:rFonts w:ascii="Times New Roman" w:eastAsiaTheme="minorEastAsia" w:hAnsi="Times New Roman"/>
          <w:color w:val="000000" w:themeColor="text1"/>
          <w:kern w:val="0"/>
          <w:shd w:val="clear" w:color="auto" w:fill="FFFFFF"/>
          <w:lang w:eastAsia="en-US"/>
        </w:rPr>
        <w:t xml:space="preserve"> </w:t>
      </w:r>
      <w:r w:rsidR="00B42E00" w:rsidRPr="00474D16">
        <w:rPr>
          <w:rFonts w:ascii="Times New Roman" w:eastAsiaTheme="minorEastAsia" w:hAnsi="Times New Roman"/>
          <w:color w:val="000000" w:themeColor="text1"/>
          <w:kern w:val="0"/>
          <w:shd w:val="clear" w:color="auto" w:fill="FFFFFF"/>
          <w:lang w:eastAsia="en-US"/>
        </w:rPr>
        <w:t xml:space="preserve">and </w:t>
      </w:r>
      <w:r w:rsidR="00B652B2" w:rsidRPr="00474D16">
        <w:rPr>
          <w:rFonts w:ascii="Times New Roman" w:eastAsiaTheme="minorEastAsia" w:hAnsi="Times New Roman"/>
          <w:color w:val="000000" w:themeColor="text1"/>
          <w:kern w:val="0"/>
          <w:shd w:val="clear" w:color="auto" w:fill="FFFFFF"/>
          <w:lang w:eastAsia="en-US"/>
        </w:rPr>
        <w:t>primarily</w:t>
      </w:r>
      <w:r w:rsidR="00C02F67" w:rsidRPr="00474D16">
        <w:rPr>
          <w:rFonts w:ascii="Times New Roman" w:eastAsiaTheme="minorEastAsia" w:hAnsi="Times New Roman"/>
          <w:color w:val="000000" w:themeColor="text1"/>
          <w:kern w:val="0"/>
          <w:shd w:val="clear" w:color="auto" w:fill="FFFFFF"/>
          <w:lang w:eastAsia="en-US"/>
        </w:rPr>
        <w:t xml:space="preserve"> consum</w:t>
      </w:r>
      <w:r w:rsidR="00B42E00" w:rsidRPr="00474D16">
        <w:rPr>
          <w:rFonts w:ascii="Times New Roman" w:eastAsiaTheme="minorEastAsia" w:hAnsi="Times New Roman"/>
          <w:color w:val="000000" w:themeColor="text1"/>
          <w:kern w:val="0"/>
          <w:shd w:val="clear" w:color="auto" w:fill="FFFFFF"/>
          <w:lang w:eastAsia="en-US"/>
        </w:rPr>
        <w:t>e</w:t>
      </w:r>
      <w:r w:rsidR="00C02F67" w:rsidRPr="00474D16">
        <w:rPr>
          <w:rFonts w:ascii="Times New Roman" w:eastAsiaTheme="minorEastAsia" w:hAnsi="Times New Roman"/>
          <w:color w:val="000000" w:themeColor="text1"/>
          <w:kern w:val="0"/>
          <w:shd w:val="clear" w:color="auto" w:fill="FFFFFF"/>
          <w:lang w:eastAsia="en-US"/>
        </w:rPr>
        <w:t xml:space="preserve"> mangrove litters and propagules </w:t>
      </w:r>
      <w:r w:rsidR="00FA13C9" w:rsidRPr="00474D16">
        <w:rPr>
          <w:rFonts w:ascii="Times New Roman" w:eastAsiaTheme="minorEastAsia" w:hAnsi="Times New Roman"/>
          <w:color w:val="000000" w:themeColor="text1"/>
          <w:kern w:val="0"/>
          <w:shd w:val="clear" w:color="auto" w:fill="FFFFFF"/>
          <w:lang w:eastAsia="en-US"/>
        </w:rPr>
        <w:t>(Lee 1998)</w:t>
      </w:r>
      <w:r w:rsidR="00B01422" w:rsidRPr="00474D16">
        <w:rPr>
          <w:rFonts w:ascii="Times New Roman" w:eastAsiaTheme="minorEastAsia" w:hAnsi="Times New Roman"/>
          <w:color w:val="000000" w:themeColor="text1"/>
          <w:kern w:val="0"/>
          <w:shd w:val="clear" w:color="auto" w:fill="FFFFFF"/>
          <w:lang w:eastAsia="en-US"/>
        </w:rPr>
        <w:t>.</w:t>
      </w:r>
    </w:p>
    <w:p w14:paraId="16FA7E92" w14:textId="660DAB46" w:rsidR="00AF46AD" w:rsidRPr="00AF46AD" w:rsidRDefault="00AF46AD" w:rsidP="0089563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240"/>
        <w:rPr>
          <w:rFonts w:ascii="Times New Roman" w:eastAsiaTheme="minorEastAsia" w:hAnsi="Times New Roman" w:hint="eastAsia"/>
          <w:color w:val="000000" w:themeColor="text1"/>
        </w:rPr>
      </w:pPr>
      <w:r>
        <w:rPr>
          <w:rFonts w:ascii="Times New Roman" w:eastAsiaTheme="minorEastAsia" w:hAnsi="Times New Roman"/>
          <w:color w:val="000000" w:themeColor="text1"/>
        </w:rPr>
        <w:t>…</w:t>
      </w:r>
    </w:p>
    <w:p w14:paraId="26BC6446" w14:textId="3EE29EFF" w:rsidR="0089563B" w:rsidRPr="00474D16" w:rsidRDefault="0089563B" w:rsidP="0089563B">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240"/>
        <w:rPr>
          <w:rFonts w:ascii="Times New Roman" w:eastAsia="맑은 고딕" w:hAnsi="Times New Roman"/>
          <w:color w:val="000000" w:themeColor="text1"/>
        </w:rPr>
      </w:pPr>
      <w:r w:rsidRPr="00474D16">
        <w:rPr>
          <w:rFonts w:ascii="Times New Roman" w:eastAsiaTheme="minorEastAsia" w:hAnsi="Times New Roman"/>
          <w:color w:val="000000" w:themeColor="text1"/>
        </w:rPr>
        <w:t xml:space="preserve">In this study, we extended our previous investigation wherein we elucidated trophic relations between the sesarmid crab, </w:t>
      </w:r>
      <w:r w:rsidRPr="00474D16">
        <w:rPr>
          <w:rFonts w:ascii="Times New Roman" w:eastAsiaTheme="minorEastAsia" w:hAnsi="Times New Roman"/>
          <w:i/>
          <w:color w:val="000000" w:themeColor="text1"/>
        </w:rPr>
        <w:t>S. dehaani</w:t>
      </w:r>
      <w:r w:rsidRPr="00474D16">
        <w:rPr>
          <w:rFonts w:ascii="Times New Roman" w:eastAsiaTheme="minorEastAsia" w:hAnsi="Times New Roman"/>
          <w:color w:val="000000" w:themeColor="text1"/>
        </w:rPr>
        <w:t>, and food sources, particularly plant material and sediment, with respect to the size of crabs in the upper brackish areas, to three wetlands dominated with different plant species along the estuarine gradients in the Han River. In this regard, w</w:t>
      </w:r>
      <w:r w:rsidRPr="00474D16">
        <w:rPr>
          <w:rFonts w:ascii="Times New Roman" w:eastAsia="맑은 고딕" w:hAnsi="Times New Roman"/>
          <w:color w:val="000000" w:themeColor="text1"/>
        </w:rPr>
        <w:t>e estimated the diet contributions of the crabs, grouped by size, based on carapace width and seasonal change using stable isotope and fatty acid analyses with a stable isotope mixing model in three different sites with different vegetation and marine influence.</w:t>
      </w:r>
    </w:p>
    <w:p w14:paraId="000573B4" w14:textId="77777777" w:rsidR="00C164D0" w:rsidRPr="00474D16" w:rsidRDefault="00C164D0" w:rsidP="00C57B3E">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240"/>
        <w:rPr>
          <w:rFonts w:ascii="Times New Roman" w:eastAsia="맑은 고딕" w:hAnsi="Times New Roman"/>
          <w:color w:val="000000" w:themeColor="text1"/>
        </w:rPr>
      </w:pPr>
    </w:p>
    <w:p w14:paraId="05AE506D" w14:textId="22222199" w:rsidR="00530251" w:rsidRPr="00BA2C81" w:rsidRDefault="0036005E" w:rsidP="00F17B4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b/>
          <w:color w:val="000000" w:themeColor="text1"/>
          <w:sz w:val="24"/>
          <w:szCs w:val="24"/>
        </w:rPr>
      </w:pPr>
      <w:r>
        <w:rPr>
          <w:rFonts w:ascii="Times New Roman" w:eastAsia="맑은 고딕" w:hAnsi="Times New Roman" w:hint="eastAsia"/>
          <w:b/>
          <w:color w:val="000000" w:themeColor="text1"/>
          <w:sz w:val="24"/>
          <w:szCs w:val="24"/>
        </w:rPr>
        <w:t>Materials</w:t>
      </w:r>
      <w:r w:rsidR="0042064E">
        <w:rPr>
          <w:rFonts w:ascii="Times New Roman" w:eastAsia="맑은 고딕" w:hAnsi="Times New Roman"/>
          <w:b/>
          <w:color w:val="000000" w:themeColor="text1"/>
          <w:sz w:val="24"/>
          <w:szCs w:val="24"/>
        </w:rPr>
        <w:t xml:space="preserve"> and Methods</w:t>
      </w:r>
    </w:p>
    <w:p w14:paraId="0B501CF9" w14:textId="292FF91B" w:rsidR="00530251" w:rsidRPr="001F126C" w:rsidRDefault="00AF46AD"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b/>
          <w:color w:val="000000" w:themeColor="text1"/>
          <w:sz w:val="24"/>
          <w:szCs w:val="24"/>
        </w:rPr>
      </w:pPr>
      <w:r w:rsidRPr="00AF46AD">
        <w:rPr>
          <w:rFonts w:ascii="Times New Roman" w:hAnsi="Times New Roman"/>
          <w:b/>
          <w:color w:val="FF0000"/>
          <w:sz w:val="24"/>
          <w:szCs w:val="24"/>
        </w:rPr>
        <w:t>(Sub-title may be different for each manuscript!)</w:t>
      </w:r>
      <w:r w:rsidR="001F126C">
        <w:rPr>
          <w:rFonts w:ascii="Times New Roman" w:hAnsi="Times New Roman"/>
          <w:b/>
          <w:color w:val="000000" w:themeColor="text1"/>
          <w:sz w:val="24"/>
          <w:szCs w:val="24"/>
        </w:rPr>
        <w:t>Study area</w:t>
      </w:r>
    </w:p>
    <w:p w14:paraId="4386FB33" w14:textId="0E85E8E1" w:rsidR="00C14312" w:rsidRDefault="00530251" w:rsidP="00B869E1">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color w:val="000000" w:themeColor="text1"/>
        </w:rPr>
      </w:pPr>
      <w:r w:rsidRPr="00474D16">
        <w:rPr>
          <w:rFonts w:ascii="Times New Roman" w:hAnsi="Times New Roman"/>
          <w:color w:val="000000" w:themeColor="text1"/>
        </w:rPr>
        <w:t xml:space="preserve">The Han River runs through the middle part of </w:t>
      </w:r>
      <w:r w:rsidR="007A5BBA" w:rsidRPr="00474D16">
        <w:rPr>
          <w:rFonts w:ascii="Times New Roman" w:hAnsi="Times New Roman"/>
          <w:color w:val="000000" w:themeColor="text1"/>
        </w:rPr>
        <w:t xml:space="preserve">the </w:t>
      </w:r>
      <w:r w:rsidRPr="00474D16">
        <w:rPr>
          <w:rFonts w:ascii="Times New Roman" w:hAnsi="Times New Roman"/>
          <w:color w:val="000000" w:themeColor="text1"/>
        </w:rPr>
        <w:t>Korean peninsula</w:t>
      </w:r>
      <w:r w:rsidR="007A5BBA" w:rsidRPr="00474D16">
        <w:rPr>
          <w:rFonts w:ascii="Times New Roman" w:hAnsi="Times New Roman"/>
          <w:color w:val="000000" w:themeColor="text1"/>
        </w:rPr>
        <w:t>,</w:t>
      </w:r>
      <w:r w:rsidRPr="00474D16">
        <w:rPr>
          <w:rFonts w:ascii="Times New Roman" w:hAnsi="Times New Roman"/>
          <w:color w:val="000000" w:themeColor="text1"/>
        </w:rPr>
        <w:t xml:space="preserve"> penetrating through </w:t>
      </w:r>
      <w:r w:rsidR="00F50007" w:rsidRPr="00474D16">
        <w:rPr>
          <w:rFonts w:ascii="Times New Roman" w:hAnsi="Times New Roman"/>
          <w:color w:val="000000" w:themeColor="text1"/>
        </w:rPr>
        <w:t>Seoul to reach the Yellow Sea.</w:t>
      </w:r>
      <w:r w:rsidR="00F50007"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 xml:space="preserve">The </w:t>
      </w:r>
      <w:r w:rsidR="00F765CC" w:rsidRPr="00474D16">
        <w:rPr>
          <w:rFonts w:ascii="Times New Roman" w:eastAsiaTheme="minorEastAsia" w:hAnsi="Times New Roman"/>
          <w:color w:val="000000" w:themeColor="text1"/>
        </w:rPr>
        <w:t>Han River</w:t>
      </w:r>
      <w:r w:rsidR="00F50007"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estuary lies inside the Demilitarized Zone (DMZ) b</w:t>
      </w:r>
      <w:r w:rsidR="00F50007" w:rsidRPr="00474D16">
        <w:rPr>
          <w:rFonts w:ascii="Times New Roman" w:hAnsi="Times New Roman"/>
          <w:color w:val="000000" w:themeColor="text1"/>
        </w:rPr>
        <w:t>etween South and North Korea (</w:t>
      </w:r>
      <w:r w:rsidRPr="00474D16">
        <w:rPr>
          <w:rFonts w:ascii="Times New Roman" w:hAnsi="Times New Roman"/>
          <w:color w:val="000000" w:themeColor="text1"/>
        </w:rPr>
        <w:t>37</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36</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56</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00F50007" w:rsidRPr="00474D16">
        <w:rPr>
          <w:rFonts w:ascii="Times New Roman" w:eastAsiaTheme="minorEastAsia" w:hAnsi="Times New Roman"/>
          <w:color w:val="000000" w:themeColor="text1"/>
        </w:rPr>
        <w:t>N</w:t>
      </w:r>
      <w:r w:rsidR="00F50007" w:rsidRPr="00474D16">
        <w:rPr>
          <w:rFonts w:ascii="Times New Roman" w:hAnsi="Times New Roman"/>
          <w:color w:val="000000" w:themeColor="text1"/>
        </w:rPr>
        <w:t>,</w:t>
      </w:r>
      <w:r w:rsidR="00F50007"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126</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47</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38</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00F50007" w:rsidRPr="00474D16">
        <w:rPr>
          <w:rFonts w:ascii="Times New Roman" w:eastAsiaTheme="minorEastAsia" w:hAnsi="Times New Roman"/>
          <w:color w:val="000000" w:themeColor="text1"/>
        </w:rPr>
        <w:t>E</w:t>
      </w:r>
      <w:r w:rsidR="00ED6642" w:rsidRPr="00474D16">
        <w:rPr>
          <w:rFonts w:ascii="Times New Roman" w:hAnsi="Times New Roman"/>
          <w:color w:val="000000" w:themeColor="text1"/>
        </w:rPr>
        <w:t>–</w:t>
      </w:r>
      <w:r w:rsidRPr="00474D16">
        <w:rPr>
          <w:rFonts w:ascii="Times New Roman" w:hAnsi="Times New Roman"/>
          <w:color w:val="000000" w:themeColor="text1"/>
        </w:rPr>
        <w:t>37</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46</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36</w:t>
      </w:r>
      <w:bookmarkStart w:id="0" w:name="OLE_LINK1"/>
      <w:bookmarkStart w:id="1" w:name="OLE_LINK2"/>
      <w:r w:rsidR="008D22D6" w:rsidRPr="00474D16">
        <w:rPr>
          <w:rFonts w:ascii="Times New Roman" w:hAnsi="Times New Roman"/>
          <w:color w:val="000000" w:themeColor="text1"/>
        </w:rPr>
        <w:t>″</w:t>
      </w:r>
      <w:bookmarkEnd w:id="0"/>
      <w:bookmarkEnd w:id="1"/>
      <w:r w:rsidR="00C164D0" w:rsidRPr="00474D16">
        <w:rPr>
          <w:rFonts w:ascii="Times New Roman" w:eastAsiaTheme="minorEastAsia" w:hAnsi="Times New Roman"/>
          <w:color w:val="000000" w:themeColor="text1"/>
        </w:rPr>
        <w:t xml:space="preserve"> </w:t>
      </w:r>
      <w:r w:rsidR="00F50007" w:rsidRPr="00474D16">
        <w:rPr>
          <w:rFonts w:ascii="Times New Roman" w:eastAsiaTheme="minorEastAsia" w:hAnsi="Times New Roman"/>
          <w:color w:val="000000" w:themeColor="text1"/>
        </w:rPr>
        <w:t>N</w:t>
      </w:r>
      <w:r w:rsidR="00F50007" w:rsidRPr="00474D16">
        <w:rPr>
          <w:rFonts w:ascii="Times New Roman" w:hAnsi="Times New Roman"/>
          <w:color w:val="000000" w:themeColor="text1"/>
        </w:rPr>
        <w:t xml:space="preserve">, </w:t>
      </w:r>
      <w:r w:rsidRPr="00474D16">
        <w:rPr>
          <w:rFonts w:ascii="Times New Roman" w:hAnsi="Times New Roman"/>
          <w:color w:val="000000" w:themeColor="text1"/>
        </w:rPr>
        <w:t>126</w:t>
      </w:r>
      <w:r w:rsidR="008D22D6"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Pr="00474D16">
        <w:rPr>
          <w:rFonts w:ascii="Times New Roman" w:hAnsi="Times New Roman"/>
          <w:color w:val="000000" w:themeColor="text1"/>
        </w:rPr>
        <w:t>3</w:t>
      </w:r>
      <w:r w:rsidR="00FC5411" w:rsidRPr="00474D16">
        <w:rPr>
          <w:rFonts w:ascii="Times New Roman" w:eastAsia="맑은 고딕" w:hAnsi="Times New Roman"/>
          <w:color w:val="000000" w:themeColor="text1"/>
        </w:rPr>
        <w:t>1</w:t>
      </w:r>
      <w:r w:rsidR="006F69B3"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00FC5411" w:rsidRPr="00474D16">
        <w:rPr>
          <w:rFonts w:ascii="Times New Roman" w:eastAsia="맑은 고딕" w:hAnsi="Times New Roman"/>
          <w:color w:val="000000" w:themeColor="text1"/>
        </w:rPr>
        <w:t>34</w:t>
      </w:r>
      <w:r w:rsidR="006F69B3" w:rsidRPr="00474D16">
        <w:rPr>
          <w:rFonts w:ascii="Times New Roman" w:hAnsi="Times New Roman"/>
          <w:color w:val="000000" w:themeColor="text1"/>
        </w:rPr>
        <w:t>″</w:t>
      </w:r>
      <w:r w:rsidR="00C164D0" w:rsidRPr="00474D16">
        <w:rPr>
          <w:rFonts w:ascii="Times New Roman" w:eastAsiaTheme="minorEastAsia" w:hAnsi="Times New Roman"/>
          <w:color w:val="000000" w:themeColor="text1"/>
        </w:rPr>
        <w:t xml:space="preserve"> </w:t>
      </w:r>
      <w:r w:rsidR="00F50007" w:rsidRPr="00474D16">
        <w:rPr>
          <w:rFonts w:ascii="Times New Roman" w:eastAsiaTheme="minorEastAsia" w:hAnsi="Times New Roman"/>
          <w:color w:val="000000" w:themeColor="text1"/>
        </w:rPr>
        <w:t>E</w:t>
      </w:r>
      <w:r w:rsidR="00F50007" w:rsidRPr="00474D16">
        <w:rPr>
          <w:rFonts w:ascii="Times New Roman" w:hAnsi="Times New Roman"/>
          <w:color w:val="000000" w:themeColor="text1"/>
        </w:rPr>
        <w:t>).</w:t>
      </w:r>
      <w:r w:rsidR="00F50007" w:rsidRPr="00474D16">
        <w:rPr>
          <w:rFonts w:ascii="Times New Roman" w:eastAsiaTheme="minorEastAsia" w:hAnsi="Times New Roman"/>
          <w:color w:val="000000" w:themeColor="text1"/>
        </w:rPr>
        <w:t xml:space="preserve"> </w:t>
      </w:r>
      <w:r w:rsidR="00B21A7E" w:rsidRPr="00474D16">
        <w:rPr>
          <w:rFonts w:ascii="Times New Roman" w:hAnsi="Times New Roman"/>
          <w:color w:val="000000" w:themeColor="text1"/>
        </w:rPr>
        <w:t xml:space="preserve">We </w:t>
      </w:r>
      <w:r w:rsidR="007A096F" w:rsidRPr="00474D16">
        <w:rPr>
          <w:rFonts w:ascii="Times New Roman" w:eastAsiaTheme="minorEastAsia" w:hAnsi="Times New Roman"/>
          <w:color w:val="000000" w:themeColor="text1"/>
        </w:rPr>
        <w:t xml:space="preserve">studied </w:t>
      </w:r>
      <w:r w:rsidR="00570D0B" w:rsidRPr="00474D16">
        <w:rPr>
          <w:rFonts w:ascii="Times New Roman" w:eastAsiaTheme="minorEastAsia" w:hAnsi="Times New Roman"/>
          <w:color w:val="000000" w:themeColor="text1"/>
        </w:rPr>
        <w:t xml:space="preserve">three different wetlands </w:t>
      </w:r>
      <w:r w:rsidR="00ED6642" w:rsidRPr="00474D16">
        <w:rPr>
          <w:rFonts w:ascii="Times New Roman" w:eastAsiaTheme="minorEastAsia" w:hAnsi="Times New Roman"/>
          <w:color w:val="000000" w:themeColor="text1"/>
        </w:rPr>
        <w:t>encompassing</w:t>
      </w:r>
      <w:r w:rsidR="00570D0B" w:rsidRPr="00474D16">
        <w:rPr>
          <w:rFonts w:ascii="Times New Roman" w:eastAsiaTheme="minorEastAsia" w:hAnsi="Times New Roman"/>
          <w:color w:val="000000" w:themeColor="text1"/>
        </w:rPr>
        <w:t xml:space="preserve"> a spatial gradient of environmental conditions. </w:t>
      </w:r>
      <w:r w:rsidR="00B21A7E" w:rsidRPr="00474D16">
        <w:rPr>
          <w:rFonts w:ascii="Times New Roman" w:eastAsiaTheme="minorEastAsia" w:hAnsi="Times New Roman"/>
          <w:color w:val="000000" w:themeColor="text1"/>
        </w:rPr>
        <w:t xml:space="preserve">The </w:t>
      </w:r>
      <w:r w:rsidR="00570D0B" w:rsidRPr="00474D16">
        <w:rPr>
          <w:rFonts w:ascii="Times New Roman" w:hAnsi="Times New Roman"/>
          <w:color w:val="000000" w:themeColor="text1"/>
        </w:rPr>
        <w:t>Janghang wetland</w:t>
      </w:r>
      <w:r w:rsidR="00ED6642" w:rsidRPr="00474D16">
        <w:rPr>
          <w:rFonts w:ascii="Times New Roman" w:hAnsi="Times New Roman"/>
          <w:color w:val="000000" w:themeColor="text1"/>
        </w:rPr>
        <w:t>,</w:t>
      </w:r>
      <w:r w:rsidR="006729BA" w:rsidRPr="00474D16">
        <w:rPr>
          <w:rFonts w:ascii="Times New Roman" w:eastAsiaTheme="minorEastAsia" w:hAnsi="Times New Roman"/>
          <w:color w:val="000000" w:themeColor="text1"/>
        </w:rPr>
        <w:t xml:space="preserve"> containing site 1</w:t>
      </w:r>
      <w:r w:rsidR="00ED6642" w:rsidRPr="00474D16">
        <w:rPr>
          <w:rFonts w:ascii="Times New Roman" w:eastAsiaTheme="minorEastAsia" w:hAnsi="Times New Roman"/>
          <w:color w:val="000000" w:themeColor="text1"/>
        </w:rPr>
        <w:t>,</w:t>
      </w:r>
      <w:r w:rsidR="006729BA" w:rsidRPr="00474D16">
        <w:rPr>
          <w:rFonts w:ascii="Times New Roman" w:eastAsiaTheme="minorEastAsia" w:hAnsi="Times New Roman"/>
          <w:color w:val="000000" w:themeColor="text1"/>
        </w:rPr>
        <w:t xml:space="preserve"> </w:t>
      </w:r>
      <w:r w:rsidR="00570D0B" w:rsidRPr="00474D16">
        <w:rPr>
          <w:rFonts w:ascii="Times New Roman" w:hAnsi="Times New Roman"/>
          <w:color w:val="000000" w:themeColor="text1"/>
        </w:rPr>
        <w:t xml:space="preserve">is located </w:t>
      </w:r>
      <w:r w:rsidR="007A096F" w:rsidRPr="00474D16">
        <w:rPr>
          <w:rFonts w:ascii="Times New Roman" w:eastAsiaTheme="minorEastAsia" w:hAnsi="Times New Roman"/>
          <w:color w:val="000000" w:themeColor="text1"/>
        </w:rPr>
        <w:t>31.7</w:t>
      </w:r>
      <w:r w:rsidR="00B21A7E" w:rsidRPr="00474D16">
        <w:rPr>
          <w:rFonts w:ascii="Times New Roman" w:hAnsi="Times New Roman"/>
          <w:color w:val="000000" w:themeColor="text1"/>
        </w:rPr>
        <w:t xml:space="preserve"> km upstream </w:t>
      </w:r>
      <w:r w:rsidR="00ED6642" w:rsidRPr="00474D16">
        <w:rPr>
          <w:rFonts w:ascii="Times New Roman" w:hAnsi="Times New Roman"/>
          <w:color w:val="000000" w:themeColor="text1"/>
        </w:rPr>
        <w:t xml:space="preserve">of </w:t>
      </w:r>
      <w:r w:rsidR="00B21A7E" w:rsidRPr="00474D16">
        <w:rPr>
          <w:rFonts w:ascii="Times New Roman" w:hAnsi="Times New Roman"/>
          <w:color w:val="000000" w:themeColor="text1"/>
        </w:rPr>
        <w:t>the river mouth wh</w:t>
      </w:r>
      <w:r w:rsidR="00ED6642" w:rsidRPr="00474D16">
        <w:rPr>
          <w:rFonts w:ascii="Times New Roman" w:hAnsi="Times New Roman"/>
          <w:color w:val="000000" w:themeColor="text1"/>
        </w:rPr>
        <w:t>ereas</w:t>
      </w:r>
      <w:r w:rsidR="00B21A7E" w:rsidRPr="00474D16">
        <w:rPr>
          <w:rFonts w:ascii="Times New Roman" w:hAnsi="Times New Roman"/>
          <w:color w:val="000000" w:themeColor="text1"/>
        </w:rPr>
        <w:t xml:space="preserve"> </w:t>
      </w:r>
      <w:r w:rsidR="00B21A7E" w:rsidRPr="00474D16">
        <w:rPr>
          <w:rFonts w:ascii="Times New Roman" w:eastAsiaTheme="minorEastAsia" w:hAnsi="Times New Roman"/>
          <w:color w:val="000000" w:themeColor="text1"/>
        </w:rPr>
        <w:t xml:space="preserve">the </w:t>
      </w:r>
      <w:r w:rsidR="00570D0B" w:rsidRPr="00474D16">
        <w:rPr>
          <w:rFonts w:ascii="Times New Roman" w:hAnsi="Times New Roman"/>
          <w:color w:val="000000" w:themeColor="text1"/>
        </w:rPr>
        <w:t>Gongreung wetland</w:t>
      </w:r>
      <w:r w:rsidR="00ED6642" w:rsidRPr="00474D16">
        <w:rPr>
          <w:rFonts w:ascii="Times New Roman" w:hAnsi="Times New Roman"/>
          <w:color w:val="000000" w:themeColor="text1"/>
        </w:rPr>
        <w:t>,</w:t>
      </w:r>
      <w:r w:rsidR="00E550AA" w:rsidRPr="00474D16">
        <w:rPr>
          <w:rFonts w:ascii="Times New Roman" w:eastAsiaTheme="minorEastAsia" w:hAnsi="Times New Roman"/>
          <w:color w:val="000000" w:themeColor="text1"/>
        </w:rPr>
        <w:t xml:space="preserve"> </w:t>
      </w:r>
      <w:r w:rsidR="006729BA" w:rsidRPr="00474D16">
        <w:rPr>
          <w:rFonts w:ascii="Times New Roman" w:eastAsiaTheme="minorEastAsia" w:hAnsi="Times New Roman"/>
          <w:color w:val="000000" w:themeColor="text1"/>
        </w:rPr>
        <w:t>containing site 2</w:t>
      </w:r>
      <w:r w:rsidR="00ED6642" w:rsidRPr="00474D16">
        <w:rPr>
          <w:rFonts w:ascii="Times New Roman" w:eastAsiaTheme="minorEastAsia" w:hAnsi="Times New Roman"/>
          <w:color w:val="000000" w:themeColor="text1"/>
        </w:rPr>
        <w:t>,</w:t>
      </w:r>
      <w:r w:rsidR="006729BA" w:rsidRPr="00474D16">
        <w:rPr>
          <w:rFonts w:ascii="Times New Roman" w:eastAsiaTheme="minorEastAsia" w:hAnsi="Times New Roman"/>
          <w:color w:val="000000" w:themeColor="text1"/>
        </w:rPr>
        <w:t xml:space="preserve"> </w:t>
      </w:r>
      <w:r w:rsidR="00B21A7E" w:rsidRPr="00474D16">
        <w:rPr>
          <w:rFonts w:ascii="Times New Roman" w:hAnsi="Times New Roman"/>
          <w:color w:val="000000" w:themeColor="text1"/>
        </w:rPr>
        <w:t xml:space="preserve">and </w:t>
      </w:r>
      <w:r w:rsidR="00570D0B" w:rsidRPr="00474D16">
        <w:rPr>
          <w:rFonts w:ascii="Times New Roman" w:hAnsi="Times New Roman"/>
          <w:color w:val="000000" w:themeColor="text1"/>
        </w:rPr>
        <w:t>Seongdong wetland</w:t>
      </w:r>
      <w:r w:rsidR="00ED6642" w:rsidRPr="00474D16">
        <w:rPr>
          <w:rFonts w:ascii="Times New Roman" w:hAnsi="Times New Roman"/>
          <w:color w:val="000000" w:themeColor="text1"/>
        </w:rPr>
        <w:t>,</w:t>
      </w:r>
      <w:r w:rsidR="006729BA" w:rsidRPr="00474D16">
        <w:rPr>
          <w:rFonts w:ascii="Times New Roman" w:eastAsiaTheme="minorEastAsia" w:hAnsi="Times New Roman"/>
          <w:color w:val="000000" w:themeColor="text1"/>
        </w:rPr>
        <w:t xml:space="preserve"> containing site 3</w:t>
      </w:r>
      <w:r w:rsidR="00ED6642" w:rsidRPr="00474D16">
        <w:rPr>
          <w:rFonts w:ascii="Times New Roman" w:eastAsiaTheme="minorEastAsia" w:hAnsi="Times New Roman"/>
          <w:color w:val="000000" w:themeColor="text1"/>
        </w:rPr>
        <w:t>,</w:t>
      </w:r>
      <w:r w:rsidR="00570D0B" w:rsidRPr="00474D16">
        <w:rPr>
          <w:rFonts w:ascii="Times New Roman" w:eastAsiaTheme="minorEastAsia" w:hAnsi="Times New Roman"/>
          <w:color w:val="000000" w:themeColor="text1"/>
        </w:rPr>
        <w:t xml:space="preserve"> </w:t>
      </w:r>
      <w:r w:rsidR="00B21A7E" w:rsidRPr="00474D16">
        <w:rPr>
          <w:rFonts w:ascii="Times New Roman" w:hAnsi="Times New Roman"/>
          <w:color w:val="000000" w:themeColor="text1"/>
        </w:rPr>
        <w:t xml:space="preserve">are 18.3 and </w:t>
      </w:r>
      <w:r w:rsidR="007A096F" w:rsidRPr="00474D16">
        <w:rPr>
          <w:rFonts w:ascii="Times New Roman" w:eastAsiaTheme="minorEastAsia" w:hAnsi="Times New Roman"/>
          <w:color w:val="000000" w:themeColor="text1"/>
        </w:rPr>
        <w:t>14.4</w:t>
      </w:r>
      <w:r w:rsidR="00B21A7E" w:rsidRPr="00474D16">
        <w:rPr>
          <w:rFonts w:ascii="Times New Roman" w:hAnsi="Times New Roman"/>
          <w:color w:val="000000" w:themeColor="text1"/>
        </w:rPr>
        <w:t xml:space="preserve"> km up</w:t>
      </w:r>
      <w:r w:rsidR="00E550AA" w:rsidRPr="00474D16">
        <w:rPr>
          <w:rFonts w:ascii="Times New Roman" w:hAnsi="Times New Roman"/>
          <w:color w:val="000000" w:themeColor="text1"/>
        </w:rPr>
        <w:t>stream, respectively</w:t>
      </w:r>
      <w:r w:rsidR="006729BA" w:rsidRPr="00474D16">
        <w:rPr>
          <w:rFonts w:ascii="Times New Roman" w:eastAsiaTheme="minorEastAsia" w:hAnsi="Times New Roman"/>
          <w:color w:val="000000" w:themeColor="text1"/>
        </w:rPr>
        <w:t xml:space="preserve"> (Fig. 1)</w:t>
      </w:r>
      <w:r w:rsidR="00B21A7E" w:rsidRPr="00474D16">
        <w:rPr>
          <w:rFonts w:ascii="Times New Roman" w:hAnsi="Times New Roman"/>
          <w:color w:val="000000" w:themeColor="text1"/>
        </w:rPr>
        <w:t>.</w:t>
      </w:r>
      <w:r w:rsidR="00570D0B" w:rsidRPr="00474D16">
        <w:rPr>
          <w:rFonts w:ascii="Times New Roman" w:eastAsiaTheme="minorEastAsia" w:hAnsi="Times New Roman"/>
          <w:color w:val="000000" w:themeColor="text1"/>
        </w:rPr>
        <w:t xml:space="preserve"> </w:t>
      </w:r>
    </w:p>
    <w:p w14:paraId="4243ACB2" w14:textId="5B51BA1C" w:rsidR="00AF46AD" w:rsidRPr="00474D16" w:rsidRDefault="00AF46AD" w:rsidP="00B869E1">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r>
        <w:rPr>
          <w:rFonts w:ascii="Times New Roman" w:hAnsi="Times New Roman"/>
          <w:color w:val="000000" w:themeColor="text1"/>
        </w:rPr>
        <w:t>…</w:t>
      </w:r>
    </w:p>
    <w:p w14:paraId="54B5C61B" w14:textId="77777777" w:rsidR="00530251" w:rsidRPr="00474D16" w:rsidRDefault="00530251"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color w:val="000000" w:themeColor="text1"/>
        </w:rPr>
      </w:pPr>
    </w:p>
    <w:p w14:paraId="5C7DDB84" w14:textId="63328448" w:rsidR="00530251" w:rsidRPr="00F11684" w:rsidRDefault="006355C8" w:rsidP="00F560AD">
      <w:pPr>
        <w:pStyle w:val="PlainText1"/>
        <w:tabs>
          <w:tab w:val="left" w:pos="284"/>
          <w:tab w:val="left" w:pos="426"/>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b/>
          <w:color w:val="000000" w:themeColor="text1"/>
          <w:sz w:val="24"/>
          <w:szCs w:val="24"/>
        </w:rPr>
      </w:pPr>
      <w:r w:rsidRPr="00AF46AD">
        <w:rPr>
          <w:rFonts w:ascii="Times New Roman" w:hAnsi="Times New Roman"/>
          <w:b/>
          <w:color w:val="FF0000"/>
          <w:sz w:val="24"/>
          <w:szCs w:val="24"/>
        </w:rPr>
        <w:lastRenderedPageBreak/>
        <w:t>(Sub-title may be different for each manuscript!)</w:t>
      </w:r>
      <w:r w:rsidR="00930FA8" w:rsidRPr="00F11684">
        <w:rPr>
          <w:rFonts w:ascii="Times New Roman" w:hAnsi="Times New Roman"/>
          <w:b/>
          <w:color w:val="000000" w:themeColor="text1"/>
          <w:sz w:val="24"/>
          <w:szCs w:val="24"/>
        </w:rPr>
        <w:t>Sampl</w:t>
      </w:r>
      <w:r w:rsidR="00930FA8" w:rsidRPr="00F11684">
        <w:rPr>
          <w:rFonts w:ascii="Times New Roman" w:eastAsiaTheme="minorEastAsia" w:hAnsi="Times New Roman"/>
          <w:b/>
          <w:color w:val="000000" w:themeColor="text1"/>
          <w:sz w:val="24"/>
          <w:szCs w:val="24"/>
        </w:rPr>
        <w:t>e collection</w:t>
      </w:r>
      <w:r w:rsidR="002C1508" w:rsidRPr="00F11684">
        <w:rPr>
          <w:rFonts w:ascii="Times New Roman" w:eastAsiaTheme="minorEastAsia" w:hAnsi="Times New Roman"/>
          <w:b/>
          <w:color w:val="000000" w:themeColor="text1"/>
          <w:sz w:val="24"/>
          <w:szCs w:val="24"/>
        </w:rPr>
        <w:t xml:space="preserve"> and preprocessing</w:t>
      </w:r>
    </w:p>
    <w:p w14:paraId="635B2B65" w14:textId="37CCA074" w:rsidR="00930FA8" w:rsidRDefault="00612164" w:rsidP="00BA489E">
      <w:pPr>
        <w:pStyle w:val="a6"/>
        <w:spacing w:line="432" w:lineRule="auto"/>
        <w:ind w:firstLine="240"/>
        <w:rPr>
          <w:rFonts w:ascii="Times New Roman" w:eastAsia="Apple SD 산돌고딕 Neo 일반체" w:hAnsi="Times New Roman"/>
          <w:color w:val="000000" w:themeColor="text1"/>
        </w:rPr>
      </w:pPr>
      <w:r w:rsidRPr="00612164">
        <w:rPr>
          <w:rFonts w:ascii="Times New Roman" w:hAnsi="Times New Roman"/>
          <w:color w:val="000000" w:themeColor="text1"/>
        </w:rPr>
        <w:t>The sesarmid crab</w:t>
      </w:r>
      <w:r w:rsidR="00C82DEE" w:rsidRPr="00612164">
        <w:rPr>
          <w:rFonts w:ascii="Times New Roman" w:hAnsi="Times New Roman"/>
          <w:color w:val="000000" w:themeColor="text1"/>
        </w:rPr>
        <w:t xml:space="preserve">, </w:t>
      </w:r>
      <w:r w:rsidR="004B3EB1" w:rsidRPr="00474D16">
        <w:rPr>
          <w:rFonts w:ascii="Times New Roman" w:hAnsi="Times New Roman"/>
          <w:color w:val="000000" w:themeColor="text1"/>
        </w:rPr>
        <w:t xml:space="preserve">the </w:t>
      </w:r>
      <w:r w:rsidR="00530251" w:rsidRPr="00474D16">
        <w:rPr>
          <w:rFonts w:ascii="Times New Roman" w:hAnsi="Times New Roman"/>
          <w:color w:val="000000" w:themeColor="text1"/>
        </w:rPr>
        <w:t xml:space="preserve">characteristic marsh plants </w:t>
      </w:r>
      <w:r w:rsidR="00190BA0" w:rsidRPr="00474D16">
        <w:rPr>
          <w:rFonts w:ascii="Times New Roman" w:hAnsi="Times New Roman"/>
          <w:color w:val="000000" w:themeColor="text1"/>
        </w:rPr>
        <w:t>(</w:t>
      </w:r>
      <w:r w:rsidR="00190BA0" w:rsidRPr="00474D16">
        <w:rPr>
          <w:rFonts w:ascii="Times New Roman" w:hAnsi="Times New Roman"/>
          <w:i/>
          <w:color w:val="000000" w:themeColor="text1"/>
        </w:rPr>
        <w:t>S. subfragilis</w:t>
      </w:r>
      <w:r w:rsidR="00190BA0" w:rsidRPr="00474D16">
        <w:rPr>
          <w:rFonts w:ascii="Times New Roman" w:hAnsi="Times New Roman"/>
          <w:color w:val="000000" w:themeColor="text1"/>
        </w:rPr>
        <w:t xml:space="preserve"> for site 1, </w:t>
      </w:r>
      <w:r w:rsidR="00190BA0" w:rsidRPr="00474D16">
        <w:rPr>
          <w:rFonts w:ascii="Times New Roman" w:hAnsi="Times New Roman"/>
          <w:i/>
          <w:color w:val="000000" w:themeColor="text1"/>
        </w:rPr>
        <w:t>P. communis</w:t>
      </w:r>
      <w:r w:rsidR="00190BA0" w:rsidRPr="00474D16">
        <w:rPr>
          <w:rFonts w:ascii="Times New Roman" w:hAnsi="Times New Roman"/>
          <w:color w:val="000000" w:themeColor="text1"/>
        </w:rPr>
        <w:t xml:space="preserve"> for site 2</w:t>
      </w:r>
      <w:r w:rsidR="004B3EB1" w:rsidRPr="00474D16">
        <w:rPr>
          <w:rFonts w:ascii="Times New Roman" w:hAnsi="Times New Roman"/>
          <w:color w:val="000000" w:themeColor="text1"/>
        </w:rPr>
        <w:t>,</w:t>
      </w:r>
      <w:r w:rsidR="00190BA0" w:rsidRPr="00474D16">
        <w:rPr>
          <w:rFonts w:ascii="Times New Roman" w:hAnsi="Times New Roman"/>
          <w:color w:val="000000" w:themeColor="text1"/>
        </w:rPr>
        <w:t xml:space="preserve"> and </w:t>
      </w:r>
      <w:r w:rsidR="00190BA0" w:rsidRPr="00474D16">
        <w:rPr>
          <w:rFonts w:ascii="Times New Roman" w:hAnsi="Times New Roman"/>
          <w:i/>
          <w:color w:val="000000" w:themeColor="text1"/>
        </w:rPr>
        <w:t>B. planiculmis</w:t>
      </w:r>
      <w:r w:rsidR="00190BA0" w:rsidRPr="00474D16">
        <w:rPr>
          <w:rFonts w:ascii="Times New Roman" w:hAnsi="Times New Roman"/>
          <w:color w:val="000000" w:themeColor="text1"/>
        </w:rPr>
        <w:t xml:space="preserve"> and </w:t>
      </w:r>
      <w:r w:rsidR="00190BA0" w:rsidRPr="00474D16">
        <w:rPr>
          <w:rFonts w:ascii="Times New Roman" w:hAnsi="Times New Roman"/>
          <w:i/>
          <w:color w:val="000000" w:themeColor="text1"/>
        </w:rPr>
        <w:t>P. communis</w:t>
      </w:r>
      <w:r w:rsidR="00190BA0" w:rsidRPr="00474D16">
        <w:rPr>
          <w:rFonts w:ascii="Times New Roman" w:hAnsi="Times New Roman"/>
          <w:color w:val="000000" w:themeColor="text1"/>
        </w:rPr>
        <w:t xml:space="preserve"> for site 3)</w:t>
      </w:r>
      <w:r w:rsidR="004B3EB1" w:rsidRPr="00474D16">
        <w:rPr>
          <w:rFonts w:ascii="Times New Roman" w:hAnsi="Times New Roman"/>
          <w:color w:val="000000" w:themeColor="text1"/>
        </w:rPr>
        <w:t>,</w:t>
      </w:r>
      <w:r w:rsidR="00190BA0" w:rsidRPr="00474D16">
        <w:rPr>
          <w:rFonts w:ascii="Times New Roman" w:hAnsi="Times New Roman"/>
          <w:color w:val="000000" w:themeColor="text1"/>
        </w:rPr>
        <w:t xml:space="preserve"> </w:t>
      </w:r>
      <w:r w:rsidR="002A36D1" w:rsidRPr="00474D16">
        <w:rPr>
          <w:rFonts w:ascii="Times New Roman" w:hAnsi="Times New Roman"/>
          <w:color w:val="000000" w:themeColor="text1"/>
        </w:rPr>
        <w:t xml:space="preserve">and </w:t>
      </w:r>
      <w:r w:rsidR="00530251" w:rsidRPr="00474D16">
        <w:rPr>
          <w:rFonts w:ascii="Times New Roman" w:hAnsi="Times New Roman"/>
          <w:color w:val="000000" w:themeColor="text1"/>
        </w:rPr>
        <w:t>sediment</w:t>
      </w:r>
      <w:r w:rsidR="00C82DEE" w:rsidRPr="00474D16">
        <w:rPr>
          <w:rFonts w:ascii="Times New Roman" w:hAnsi="Times New Roman"/>
          <w:color w:val="000000" w:themeColor="text1"/>
        </w:rPr>
        <w:t xml:space="preserve"> were collected</w:t>
      </w:r>
      <w:r w:rsidR="00530251" w:rsidRPr="00474D16">
        <w:rPr>
          <w:rFonts w:ascii="Times New Roman" w:hAnsi="Times New Roman"/>
          <w:color w:val="000000" w:themeColor="text1"/>
        </w:rPr>
        <w:t xml:space="preserve"> </w:t>
      </w:r>
      <w:r w:rsidR="004B3EB1" w:rsidRPr="00474D16">
        <w:rPr>
          <w:rFonts w:ascii="Times New Roman" w:hAnsi="Times New Roman"/>
          <w:color w:val="000000" w:themeColor="text1"/>
        </w:rPr>
        <w:t xml:space="preserve">from the three sites </w:t>
      </w:r>
      <w:r w:rsidR="00530251" w:rsidRPr="00474D16">
        <w:rPr>
          <w:rFonts w:ascii="Times New Roman" w:hAnsi="Times New Roman"/>
          <w:color w:val="000000" w:themeColor="text1"/>
        </w:rPr>
        <w:t>every month between August, 2006 and November, 2007</w:t>
      </w:r>
      <w:r w:rsidR="00B26B69" w:rsidRPr="00474D16">
        <w:rPr>
          <w:rFonts w:ascii="Times New Roman" w:hAnsi="Times New Roman"/>
          <w:color w:val="000000" w:themeColor="text1"/>
        </w:rPr>
        <w:t xml:space="preserve"> except </w:t>
      </w:r>
      <w:r w:rsidR="00BE3B9E" w:rsidRPr="00474D16">
        <w:rPr>
          <w:rFonts w:ascii="Times New Roman" w:hAnsi="Times New Roman"/>
          <w:color w:val="000000" w:themeColor="text1"/>
        </w:rPr>
        <w:t>during the</w:t>
      </w:r>
      <w:r w:rsidR="00B26B69" w:rsidRPr="00474D16">
        <w:rPr>
          <w:rFonts w:ascii="Times New Roman" w:hAnsi="Times New Roman"/>
          <w:color w:val="000000" w:themeColor="text1"/>
        </w:rPr>
        <w:t xml:space="preserve"> winter season </w:t>
      </w:r>
      <w:r w:rsidR="00BE3B9E" w:rsidRPr="00474D16">
        <w:rPr>
          <w:rFonts w:ascii="Times New Roman" w:eastAsia="Apple SD 산돌고딕 Neo 일반체" w:hAnsi="Times New Roman"/>
          <w:color w:val="000000" w:themeColor="text1"/>
        </w:rPr>
        <w:t xml:space="preserve">(November, 2007 for site 2 and October and November, 2007 for site 3) </w:t>
      </w:r>
      <w:r w:rsidR="00B26B69" w:rsidRPr="00474D16">
        <w:rPr>
          <w:rFonts w:ascii="Times New Roman" w:hAnsi="Times New Roman"/>
          <w:color w:val="000000" w:themeColor="text1"/>
        </w:rPr>
        <w:t>when the crab</w:t>
      </w:r>
      <w:r w:rsidR="005D0052" w:rsidRPr="00474D16">
        <w:rPr>
          <w:rFonts w:ascii="Times New Roman" w:hAnsi="Times New Roman"/>
          <w:color w:val="000000" w:themeColor="text1"/>
        </w:rPr>
        <w:t>s</w:t>
      </w:r>
      <w:r w:rsidR="00B26B69" w:rsidRPr="00474D16">
        <w:rPr>
          <w:rFonts w:ascii="Times New Roman" w:hAnsi="Times New Roman"/>
          <w:color w:val="000000" w:themeColor="text1"/>
        </w:rPr>
        <w:t xml:space="preserve"> hibernated in </w:t>
      </w:r>
      <w:r w:rsidR="005D0052" w:rsidRPr="00474D16">
        <w:rPr>
          <w:rFonts w:ascii="Times New Roman" w:hAnsi="Times New Roman"/>
          <w:color w:val="000000" w:themeColor="text1"/>
        </w:rPr>
        <w:t xml:space="preserve">their </w:t>
      </w:r>
      <w:r w:rsidR="00B26B69" w:rsidRPr="00474D16">
        <w:rPr>
          <w:rFonts w:ascii="Times New Roman" w:hAnsi="Times New Roman"/>
          <w:color w:val="000000" w:themeColor="text1"/>
        </w:rPr>
        <w:t>burrows</w:t>
      </w:r>
      <w:r w:rsidR="00C82DEE" w:rsidRPr="00474D16">
        <w:rPr>
          <w:rFonts w:ascii="Times New Roman" w:hAnsi="Times New Roman"/>
          <w:color w:val="000000" w:themeColor="text1"/>
        </w:rPr>
        <w:t xml:space="preserve"> </w:t>
      </w:r>
      <w:r w:rsidR="00C82DEE" w:rsidRPr="00474D16">
        <w:rPr>
          <w:rFonts w:ascii="Times New Roman" w:eastAsia="Apple SD 산돌고딕 Neo 일반체" w:hAnsi="Times New Roman"/>
          <w:color w:val="000000" w:themeColor="text1"/>
        </w:rPr>
        <w:t xml:space="preserve">and access </w:t>
      </w:r>
      <w:r w:rsidR="00BE3B9E" w:rsidRPr="00474D16">
        <w:rPr>
          <w:rFonts w:ascii="Times New Roman" w:eastAsia="Apple SD 산돌고딕 Neo 일반체" w:hAnsi="Times New Roman"/>
          <w:color w:val="000000" w:themeColor="text1"/>
        </w:rPr>
        <w:t xml:space="preserve">to them was </w:t>
      </w:r>
      <w:r w:rsidR="00C82DEE" w:rsidRPr="00474D16">
        <w:rPr>
          <w:rFonts w:ascii="Times New Roman" w:eastAsia="Apple SD 산돌고딕 Neo 일반체" w:hAnsi="Times New Roman"/>
          <w:color w:val="000000" w:themeColor="text1"/>
        </w:rPr>
        <w:t>restricted</w:t>
      </w:r>
      <w:r w:rsidR="00B26B69" w:rsidRPr="00474D16">
        <w:rPr>
          <w:rFonts w:ascii="Times New Roman" w:hAnsi="Times New Roman"/>
          <w:color w:val="000000" w:themeColor="text1"/>
        </w:rPr>
        <w:t>.</w:t>
      </w:r>
      <w:r w:rsidR="00C82DEE" w:rsidRPr="00474D16">
        <w:rPr>
          <w:rFonts w:ascii="Times New Roman" w:eastAsiaTheme="minorEastAsia" w:hAnsi="Times New Roman"/>
          <w:color w:val="000000" w:themeColor="text1"/>
        </w:rPr>
        <w:t xml:space="preserve"> </w:t>
      </w:r>
      <w:r w:rsidR="00BE3B9E" w:rsidRPr="00474D16">
        <w:rPr>
          <w:rFonts w:ascii="Times New Roman" w:eastAsiaTheme="minorEastAsia" w:hAnsi="Times New Roman"/>
          <w:color w:val="000000" w:themeColor="text1"/>
        </w:rPr>
        <w:t xml:space="preserve">The </w:t>
      </w:r>
      <w:r w:rsidR="00BE3B9E" w:rsidRPr="00474D16">
        <w:rPr>
          <w:rFonts w:ascii="Times New Roman" w:hAnsi="Times New Roman"/>
          <w:color w:val="000000" w:themeColor="text1"/>
        </w:rPr>
        <w:t>c</w:t>
      </w:r>
      <w:r w:rsidR="00C82DEE" w:rsidRPr="00474D16">
        <w:rPr>
          <w:rFonts w:ascii="Times New Roman" w:hAnsi="Times New Roman"/>
          <w:color w:val="000000" w:themeColor="text1"/>
        </w:rPr>
        <w:t xml:space="preserve">rabs caught by hand </w:t>
      </w:r>
      <w:r w:rsidR="00736A52" w:rsidRPr="00474D16">
        <w:rPr>
          <w:rFonts w:ascii="Times New Roman" w:hAnsi="Times New Roman"/>
          <w:color w:val="000000" w:themeColor="text1"/>
        </w:rPr>
        <w:t>from</w:t>
      </w:r>
      <w:r w:rsidR="00C82DEE" w:rsidRPr="00474D16">
        <w:rPr>
          <w:rFonts w:ascii="Times New Roman" w:hAnsi="Times New Roman"/>
          <w:color w:val="000000" w:themeColor="text1"/>
        </w:rPr>
        <w:t xml:space="preserve"> </w:t>
      </w:r>
      <w:r w:rsidR="00530251" w:rsidRPr="00474D16">
        <w:rPr>
          <w:rFonts w:ascii="Times New Roman" w:hAnsi="Times New Roman"/>
          <w:color w:val="000000" w:themeColor="text1"/>
        </w:rPr>
        <w:t xml:space="preserve">each </w:t>
      </w:r>
      <w:r w:rsidR="00C82DEE" w:rsidRPr="00474D16">
        <w:rPr>
          <w:rFonts w:ascii="Times New Roman" w:hAnsi="Times New Roman"/>
          <w:color w:val="000000" w:themeColor="text1"/>
        </w:rPr>
        <w:t xml:space="preserve">study area </w:t>
      </w:r>
      <w:r w:rsidR="00530251" w:rsidRPr="00474D16">
        <w:rPr>
          <w:rFonts w:ascii="Times New Roman" w:hAnsi="Times New Roman"/>
          <w:color w:val="000000" w:themeColor="text1"/>
        </w:rPr>
        <w:t>were classified into</w:t>
      </w:r>
      <w:r w:rsidR="00F95CAD" w:rsidRPr="00474D16">
        <w:rPr>
          <w:rFonts w:ascii="Times New Roman" w:hAnsi="Times New Roman"/>
          <w:color w:val="000000" w:themeColor="text1"/>
        </w:rPr>
        <w:t xml:space="preserve"> four size groups</w:t>
      </w:r>
      <w:r w:rsidR="00D305A6" w:rsidRPr="00474D16">
        <w:rPr>
          <w:rFonts w:ascii="Times New Roman" w:hAnsi="Times New Roman"/>
          <w:color w:val="000000" w:themeColor="text1"/>
        </w:rPr>
        <w:t xml:space="preserve">, namely </w:t>
      </w:r>
      <w:r w:rsidR="00E66020" w:rsidRPr="00474D16">
        <w:rPr>
          <w:rFonts w:ascii="Times New Roman" w:hAnsi="Times New Roman"/>
          <w:color w:val="000000" w:themeColor="text1"/>
        </w:rPr>
        <w:t xml:space="preserve">Group </w:t>
      </w:r>
      <w:r w:rsidR="00E66020" w:rsidRPr="00474D16">
        <w:rPr>
          <w:rFonts w:ascii="Times New Roman" w:hAnsi="Times New Roman" w:hint="eastAsia"/>
          <w:color w:val="000000" w:themeColor="text1"/>
        </w:rPr>
        <w:t>I</w:t>
      </w:r>
      <w:r w:rsidR="00F95CAD" w:rsidRPr="00474D16">
        <w:rPr>
          <w:rFonts w:ascii="Times New Roman" w:hAnsi="Times New Roman"/>
          <w:color w:val="000000" w:themeColor="text1"/>
        </w:rPr>
        <w:t xml:space="preserve"> </w:t>
      </w:r>
      <w:r w:rsidR="00D305A6" w:rsidRPr="00474D16">
        <w:rPr>
          <w:rFonts w:ascii="Times New Roman" w:hAnsi="Times New Roman"/>
          <w:color w:val="000000" w:themeColor="text1"/>
        </w:rPr>
        <w:t>(</w:t>
      </w:r>
      <w:r w:rsidR="00BE3B9E" w:rsidRPr="00474D16">
        <w:rPr>
          <w:rFonts w:ascii="Times New Roman" w:hAnsi="Times New Roman"/>
          <w:color w:val="000000" w:themeColor="text1"/>
        </w:rPr>
        <w:t>~</w:t>
      </w:r>
      <w:r w:rsidR="00F95CAD" w:rsidRPr="00474D16">
        <w:rPr>
          <w:rFonts w:ascii="Times New Roman" w:hAnsi="Times New Roman"/>
          <w:color w:val="000000" w:themeColor="text1"/>
        </w:rPr>
        <w:t>10</w:t>
      </w:r>
      <w:r w:rsidR="00BE3B9E" w:rsidRPr="00474D16">
        <w:rPr>
          <w:rFonts w:ascii="Times New Roman" w:hAnsi="Times New Roman" w:cs="Times New Roman"/>
          <w:color w:val="000000" w:themeColor="text1"/>
        </w:rPr>
        <w:t>–</w:t>
      </w:r>
      <w:r w:rsidR="00F95CAD" w:rsidRPr="00474D16">
        <w:rPr>
          <w:rFonts w:ascii="Times New Roman" w:hAnsi="Times New Roman"/>
          <w:color w:val="000000" w:themeColor="text1"/>
        </w:rPr>
        <w:t>20 mm</w:t>
      </w:r>
      <w:r w:rsidR="00D305A6" w:rsidRPr="00474D16">
        <w:rPr>
          <w:rFonts w:ascii="Times New Roman" w:hAnsi="Times New Roman"/>
          <w:color w:val="000000" w:themeColor="text1"/>
        </w:rPr>
        <w:t>)</w:t>
      </w:r>
      <w:r w:rsidR="00F95CAD" w:rsidRPr="00474D16">
        <w:rPr>
          <w:rFonts w:ascii="Times New Roman" w:hAnsi="Times New Roman"/>
          <w:color w:val="000000" w:themeColor="text1"/>
        </w:rPr>
        <w:t xml:space="preserve">, </w:t>
      </w:r>
      <w:r w:rsidR="00D305A6" w:rsidRPr="00474D16">
        <w:rPr>
          <w:rFonts w:ascii="Times New Roman" w:hAnsi="Times New Roman"/>
          <w:color w:val="000000" w:themeColor="text1"/>
        </w:rPr>
        <w:t>Group II (~</w:t>
      </w:r>
      <w:r w:rsidR="00F95CAD" w:rsidRPr="00474D16">
        <w:rPr>
          <w:rFonts w:ascii="Times New Roman" w:hAnsi="Times New Roman"/>
          <w:color w:val="000000" w:themeColor="text1"/>
        </w:rPr>
        <w:t>20</w:t>
      </w:r>
      <w:r w:rsidR="00D305A6" w:rsidRPr="00474D16">
        <w:rPr>
          <w:rFonts w:ascii="Times New Roman" w:hAnsi="Times New Roman" w:cs="Times New Roman"/>
          <w:color w:val="000000" w:themeColor="text1"/>
        </w:rPr>
        <w:t>–</w:t>
      </w:r>
      <w:r w:rsidR="00F95CAD" w:rsidRPr="00474D16">
        <w:rPr>
          <w:rFonts w:ascii="Times New Roman" w:hAnsi="Times New Roman"/>
          <w:color w:val="000000" w:themeColor="text1"/>
        </w:rPr>
        <w:t>30 mm</w:t>
      </w:r>
      <w:r w:rsidR="00D305A6" w:rsidRPr="00474D16">
        <w:rPr>
          <w:rFonts w:ascii="Times New Roman" w:hAnsi="Times New Roman"/>
          <w:color w:val="000000" w:themeColor="text1"/>
        </w:rPr>
        <w:t>)</w:t>
      </w:r>
      <w:r w:rsidR="00530251" w:rsidRPr="00474D16">
        <w:rPr>
          <w:rFonts w:ascii="Times New Roman" w:hAnsi="Times New Roman"/>
          <w:color w:val="000000" w:themeColor="text1"/>
        </w:rPr>
        <w:t xml:space="preserve">, </w:t>
      </w:r>
      <w:r w:rsidR="00D305A6" w:rsidRPr="00474D16">
        <w:rPr>
          <w:rFonts w:ascii="Times New Roman" w:hAnsi="Times New Roman"/>
          <w:color w:val="000000" w:themeColor="text1"/>
        </w:rPr>
        <w:t>Group III (~</w:t>
      </w:r>
      <w:r w:rsidR="00530251" w:rsidRPr="00474D16">
        <w:rPr>
          <w:rFonts w:ascii="Times New Roman" w:hAnsi="Times New Roman"/>
          <w:color w:val="000000" w:themeColor="text1"/>
        </w:rPr>
        <w:t>30</w:t>
      </w:r>
      <w:r w:rsidR="00D305A6" w:rsidRPr="00474D16">
        <w:rPr>
          <w:rFonts w:ascii="Times New Roman" w:hAnsi="Times New Roman" w:cs="Times New Roman"/>
          <w:color w:val="000000" w:themeColor="text1"/>
        </w:rPr>
        <w:t>–</w:t>
      </w:r>
      <w:r w:rsidR="00530251" w:rsidRPr="00474D16">
        <w:rPr>
          <w:rFonts w:ascii="Times New Roman" w:hAnsi="Times New Roman"/>
          <w:color w:val="000000" w:themeColor="text1"/>
        </w:rPr>
        <w:t>40 mm</w:t>
      </w:r>
      <w:r w:rsidR="00D305A6" w:rsidRPr="00474D16">
        <w:rPr>
          <w:rFonts w:ascii="Times New Roman" w:hAnsi="Times New Roman"/>
          <w:color w:val="000000" w:themeColor="text1"/>
        </w:rPr>
        <w:t>)</w:t>
      </w:r>
      <w:r w:rsidR="00F95CAD" w:rsidRPr="00474D16">
        <w:rPr>
          <w:rFonts w:ascii="Times New Roman" w:hAnsi="Times New Roman"/>
          <w:color w:val="000000" w:themeColor="text1"/>
        </w:rPr>
        <w:t xml:space="preserve">, and </w:t>
      </w:r>
      <w:r w:rsidR="00D305A6" w:rsidRPr="00474D16">
        <w:rPr>
          <w:rFonts w:ascii="Times New Roman" w:hAnsi="Times New Roman"/>
          <w:color w:val="000000" w:themeColor="text1"/>
        </w:rPr>
        <w:t>Group IV (</w:t>
      </w:r>
      <w:r w:rsidR="00F95CAD" w:rsidRPr="00474D16">
        <w:rPr>
          <w:rFonts w:ascii="Times New Roman" w:hAnsi="Times New Roman"/>
          <w:color w:val="000000" w:themeColor="text1"/>
        </w:rPr>
        <w:t>larger than 40 mm</w:t>
      </w:r>
      <w:r w:rsidR="00D305A6" w:rsidRPr="00474D16">
        <w:rPr>
          <w:rFonts w:ascii="Times New Roman" w:hAnsi="Times New Roman"/>
          <w:color w:val="000000" w:themeColor="text1"/>
        </w:rPr>
        <w:t>),</w:t>
      </w:r>
      <w:r w:rsidR="00530251" w:rsidRPr="00474D16">
        <w:rPr>
          <w:rFonts w:ascii="Times New Roman" w:hAnsi="Times New Roman"/>
          <w:color w:val="000000" w:themeColor="text1"/>
        </w:rPr>
        <w:t xml:space="preserve"> based on </w:t>
      </w:r>
      <w:r w:rsidR="00F95CAD" w:rsidRPr="00474D16">
        <w:rPr>
          <w:rFonts w:ascii="Times New Roman" w:eastAsiaTheme="minorEastAsia" w:hAnsi="Times New Roman"/>
          <w:color w:val="000000" w:themeColor="text1"/>
        </w:rPr>
        <w:t xml:space="preserve">its </w:t>
      </w:r>
      <w:r w:rsidR="00530251" w:rsidRPr="00474D16">
        <w:rPr>
          <w:rFonts w:ascii="Times New Roman" w:hAnsi="Times New Roman"/>
          <w:color w:val="000000" w:themeColor="text1"/>
        </w:rPr>
        <w:t>carapace wid</w:t>
      </w:r>
      <w:r w:rsidR="00F95CAD" w:rsidRPr="00474D16">
        <w:rPr>
          <w:rFonts w:ascii="Times New Roman" w:hAnsi="Times New Roman"/>
          <w:color w:val="000000" w:themeColor="text1"/>
        </w:rPr>
        <w:t xml:space="preserve">th. </w:t>
      </w:r>
    </w:p>
    <w:p w14:paraId="4034511E" w14:textId="52405063" w:rsidR="00AF46AD" w:rsidRPr="00474D16" w:rsidRDefault="00AF46AD" w:rsidP="00BA489E">
      <w:pPr>
        <w:pStyle w:val="a6"/>
        <w:spacing w:line="432" w:lineRule="auto"/>
        <w:ind w:firstLine="240"/>
        <w:rPr>
          <w:rFonts w:ascii="Times New Roman" w:eastAsia="Apple SD 산돌고딕 Neo 일반체" w:hAnsi="Times New Roman"/>
          <w:color w:val="000000" w:themeColor="text1"/>
        </w:rPr>
      </w:pPr>
      <w:r>
        <w:rPr>
          <w:rFonts w:ascii="Times New Roman" w:eastAsia="Apple SD 산돌고딕 Neo 일반체" w:hAnsi="Times New Roman"/>
          <w:color w:val="000000" w:themeColor="text1"/>
        </w:rPr>
        <w:t>…</w:t>
      </w:r>
    </w:p>
    <w:p w14:paraId="3B9CB6BB" w14:textId="77777777" w:rsidR="00530251" w:rsidRPr="00474D16" w:rsidRDefault="00530251"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p>
    <w:p w14:paraId="061AF323" w14:textId="70E0BBE1" w:rsidR="00530251" w:rsidRPr="00F11684" w:rsidRDefault="006355C8" w:rsidP="00F95C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b/>
          <w:color w:val="000000" w:themeColor="text1"/>
          <w:sz w:val="24"/>
          <w:szCs w:val="24"/>
        </w:rPr>
      </w:pPr>
      <w:r w:rsidRPr="00AF46AD">
        <w:rPr>
          <w:rFonts w:ascii="Times New Roman" w:hAnsi="Times New Roman"/>
          <w:b/>
          <w:color w:val="FF0000"/>
          <w:sz w:val="24"/>
          <w:szCs w:val="24"/>
        </w:rPr>
        <w:t>(Sub-title may be different for each manuscript!)</w:t>
      </w:r>
      <w:r w:rsidR="00530251" w:rsidRPr="00F11684">
        <w:rPr>
          <w:rFonts w:ascii="Times New Roman" w:hAnsi="Times New Roman"/>
          <w:b/>
          <w:color w:val="000000" w:themeColor="text1"/>
          <w:sz w:val="24"/>
          <w:szCs w:val="24"/>
        </w:rPr>
        <w:t>Stable Isotope analysis</w:t>
      </w:r>
    </w:p>
    <w:p w14:paraId="52EE38F7" w14:textId="7D915BC4" w:rsidR="00791897" w:rsidRPr="00474D16" w:rsidRDefault="009D6F30" w:rsidP="00183D5A">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240"/>
        <w:rPr>
          <w:rFonts w:ascii="Times New Roman" w:eastAsia="Apple SD 산돌고딕 Neo 일반체" w:hAnsi="Times New Roman"/>
          <w:color w:val="000000" w:themeColor="text1"/>
        </w:rPr>
      </w:pPr>
      <w:r w:rsidRPr="00474D16">
        <w:rPr>
          <w:rFonts w:ascii="Times New Roman" w:eastAsia="Apple SD 산돌고딕 Neo 일반체" w:hAnsi="Times New Roman"/>
          <w:color w:val="000000" w:themeColor="text1"/>
        </w:rPr>
        <w:t xml:space="preserve">All </w:t>
      </w:r>
      <w:r w:rsidR="007726F2" w:rsidRPr="00474D16">
        <w:rPr>
          <w:rFonts w:ascii="Times New Roman" w:eastAsia="Apple SD 산돌고딕 Neo 일반체" w:hAnsi="Times New Roman"/>
          <w:color w:val="000000" w:themeColor="text1"/>
        </w:rPr>
        <w:t xml:space="preserve">the </w:t>
      </w:r>
      <w:r w:rsidRPr="00474D16">
        <w:rPr>
          <w:rFonts w:ascii="Times New Roman" w:eastAsia="Apple SD 산돌고딕 Neo 일반체" w:hAnsi="Times New Roman"/>
          <w:color w:val="000000" w:themeColor="text1"/>
        </w:rPr>
        <w:t>samples were dried using a freeze dryer (</w:t>
      </w:r>
      <w:r w:rsidR="0050331E" w:rsidRPr="00474D16">
        <w:rPr>
          <w:rFonts w:ascii="Times New Roman" w:hAnsi="Times New Roman"/>
          <w:color w:val="000000" w:themeColor="text1"/>
        </w:rPr>
        <w:t>Model FD2.5; Heto, Waltham, USA</w:t>
      </w:r>
      <w:r w:rsidRPr="00474D16">
        <w:rPr>
          <w:rFonts w:ascii="Times New Roman" w:eastAsia="Apple SD 산돌고딕 Neo 일반체" w:hAnsi="Times New Roman"/>
          <w:color w:val="000000" w:themeColor="text1"/>
        </w:rPr>
        <w:t>)</w:t>
      </w:r>
      <w:r w:rsidR="00C428D4" w:rsidRPr="00474D16">
        <w:rPr>
          <w:rFonts w:ascii="Times New Roman" w:eastAsia="Apple SD 산돌고딕 Neo 일반체" w:hAnsi="Times New Roman"/>
          <w:color w:val="000000" w:themeColor="text1"/>
        </w:rPr>
        <w:t xml:space="preserve">. </w:t>
      </w:r>
      <w:r w:rsidR="007726F2" w:rsidRPr="00474D16">
        <w:rPr>
          <w:rFonts w:ascii="Times New Roman" w:eastAsia="Apple SD 산돌고딕 Neo 일반체" w:hAnsi="Times New Roman"/>
          <w:color w:val="000000" w:themeColor="text1"/>
        </w:rPr>
        <w:t>The f</w:t>
      </w:r>
      <w:r w:rsidR="00C428D4" w:rsidRPr="00474D16">
        <w:rPr>
          <w:rFonts w:ascii="Times New Roman" w:eastAsia="Apple SD 산돌고딕 Neo 일반체" w:hAnsi="Times New Roman"/>
          <w:color w:val="000000" w:themeColor="text1"/>
        </w:rPr>
        <w:t>reeze-dried</w:t>
      </w:r>
      <w:r w:rsidR="00530251" w:rsidRPr="00474D16">
        <w:rPr>
          <w:rFonts w:ascii="Times New Roman" w:eastAsia="Apple SD 산돌고딕 Neo 일반체" w:hAnsi="Times New Roman"/>
          <w:color w:val="000000" w:themeColor="text1"/>
        </w:rPr>
        <w:t xml:space="preserve"> samples</w:t>
      </w:r>
      <w:r w:rsidR="00C428D4" w:rsidRPr="00474D16">
        <w:rPr>
          <w:rFonts w:ascii="Times New Roman" w:eastAsia="Apple SD 산돌고딕 Neo 일반체" w:hAnsi="Times New Roman"/>
          <w:color w:val="000000" w:themeColor="text1"/>
        </w:rPr>
        <w:t xml:space="preserve"> were </w:t>
      </w:r>
      <w:r w:rsidR="007726F2" w:rsidRPr="00474D16">
        <w:rPr>
          <w:rFonts w:ascii="Times New Roman" w:eastAsia="Apple SD 산돌고딕 Neo 일반체" w:hAnsi="Times New Roman"/>
          <w:color w:val="000000" w:themeColor="text1"/>
        </w:rPr>
        <w:t xml:space="preserve">further </w:t>
      </w:r>
      <w:r w:rsidR="00C428D4" w:rsidRPr="00474D16">
        <w:rPr>
          <w:rFonts w:ascii="Times New Roman" w:eastAsia="Apple SD 산돌고딕 Neo 일반체" w:hAnsi="Times New Roman"/>
          <w:color w:val="000000" w:themeColor="text1"/>
        </w:rPr>
        <w:t xml:space="preserve">dried at </w:t>
      </w:r>
      <w:r w:rsidR="008D22D6" w:rsidRPr="00474D16">
        <w:rPr>
          <w:rFonts w:ascii="Times New Roman" w:eastAsia="Apple SD 산돌고딕 Neo 일반체" w:hAnsi="Times New Roman"/>
          <w:color w:val="000000" w:themeColor="text1"/>
        </w:rPr>
        <w:t>60</w:t>
      </w:r>
      <w:r w:rsidR="008D22D6" w:rsidRPr="00474D16">
        <w:rPr>
          <w:rFonts w:ascii="Times New Roman" w:hAnsi="Times New Roman"/>
          <w:color w:val="000000" w:themeColor="text1"/>
        </w:rPr>
        <w:t>°</w:t>
      </w:r>
      <w:r w:rsidR="00530251" w:rsidRPr="00474D16">
        <w:rPr>
          <w:rFonts w:ascii="Times New Roman" w:eastAsia="Apple SD 산돌고딕 Neo 일반체" w:hAnsi="Times New Roman"/>
          <w:color w:val="000000" w:themeColor="text1"/>
        </w:rPr>
        <w:t xml:space="preserve">C </w:t>
      </w:r>
      <w:r w:rsidR="00C428D4" w:rsidRPr="00474D16">
        <w:rPr>
          <w:rFonts w:ascii="Times New Roman" w:eastAsia="Apple SD 산돌고딕 Neo 일반체" w:hAnsi="Times New Roman"/>
          <w:color w:val="000000" w:themeColor="text1"/>
        </w:rPr>
        <w:t xml:space="preserve">in an oven </w:t>
      </w:r>
      <w:r w:rsidR="00530251" w:rsidRPr="00474D16">
        <w:rPr>
          <w:rFonts w:ascii="Times New Roman" w:eastAsia="Apple SD 산돌고딕 Neo 일반체" w:hAnsi="Times New Roman"/>
          <w:color w:val="000000" w:themeColor="text1"/>
        </w:rPr>
        <w:t xml:space="preserve">for </w:t>
      </w:r>
      <w:r w:rsidR="00B516F1" w:rsidRPr="00474D16">
        <w:rPr>
          <w:rFonts w:ascii="Times New Roman" w:eastAsia="Apple SD 산돌고딕 Neo 일반체" w:hAnsi="Times New Roman"/>
          <w:color w:val="000000" w:themeColor="text1"/>
        </w:rPr>
        <w:t xml:space="preserve">48 h and subsequently ground into powder </w:t>
      </w:r>
      <w:r w:rsidR="00530251" w:rsidRPr="00474D16">
        <w:rPr>
          <w:rFonts w:ascii="Times New Roman" w:eastAsia="Apple SD 산돌고딕 Neo 일반체" w:hAnsi="Times New Roman"/>
          <w:color w:val="000000" w:themeColor="text1"/>
        </w:rPr>
        <w:t xml:space="preserve">using pestle and mortar. </w:t>
      </w:r>
      <w:r w:rsidR="00AF46AD">
        <w:rPr>
          <w:rFonts w:ascii="Times New Roman" w:eastAsia="Apple SD 산돌고딕 Neo 일반체" w:hAnsi="Times New Roman"/>
          <w:color w:val="000000" w:themeColor="text1"/>
        </w:rPr>
        <w:t>…</w:t>
      </w:r>
    </w:p>
    <w:p w14:paraId="180C3EDD" w14:textId="5549308A" w:rsidR="00530251" w:rsidRPr="00474D16" w:rsidRDefault="004842C5"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color w:val="000000" w:themeColor="text1"/>
        </w:rPr>
      </w:pPr>
      <w:r w:rsidRPr="00474D16">
        <w:rPr>
          <w:rFonts w:ascii="Times New Roman" w:eastAsia="Apple SD 산돌고딕 Neo 일반체" w:hAnsi="Times New Roman"/>
          <w:color w:val="000000" w:themeColor="text1"/>
        </w:rPr>
        <w:t xml:space="preserve"> </w:t>
      </w:r>
      <w:r w:rsidR="00530251" w:rsidRPr="00474D16">
        <w:rPr>
          <w:rFonts w:ascii="Times New Roman" w:eastAsia="Apple SD 산돌고딕 Neo 일반체" w:hAnsi="Times New Roman"/>
          <w:color w:val="000000" w:themeColor="text1"/>
        </w:rPr>
        <w:t xml:space="preserve">The </w:t>
      </w:r>
      <w:r w:rsidR="008D22D6" w:rsidRPr="00474D16">
        <w:rPr>
          <w:rFonts w:ascii="Times New Roman" w:eastAsia="Apple SD 산돌고딕 Neo 일반체" w:hAnsi="Times New Roman"/>
          <w:color w:val="000000" w:themeColor="text1"/>
        </w:rPr>
        <w:t>δ</w:t>
      </w:r>
      <w:r w:rsidR="00530251" w:rsidRPr="00474D16">
        <w:rPr>
          <w:rFonts w:ascii="Times New Roman" w:eastAsia="Apple SD 산돌고딕 Neo 일반체" w:hAnsi="Times New Roman"/>
          <w:color w:val="000000" w:themeColor="text1"/>
          <w:vertAlign w:val="superscript"/>
        </w:rPr>
        <w:t>13</w:t>
      </w:r>
      <w:r w:rsidR="00530251" w:rsidRPr="00474D16">
        <w:rPr>
          <w:rFonts w:ascii="Times New Roman" w:eastAsia="Apple SD 산돌고딕 Neo 일반체" w:hAnsi="Times New Roman"/>
          <w:color w:val="000000" w:themeColor="text1"/>
        </w:rPr>
        <w:t xml:space="preserve">C and </w:t>
      </w:r>
      <w:r w:rsidR="008D22D6" w:rsidRPr="00474D16">
        <w:rPr>
          <w:rFonts w:ascii="Times New Roman" w:eastAsia="Apple SD 산돌고딕 Neo 일반체" w:hAnsi="Times New Roman"/>
          <w:color w:val="000000" w:themeColor="text1"/>
        </w:rPr>
        <w:t>δ</w:t>
      </w:r>
      <w:r w:rsidR="00530251" w:rsidRPr="00474D16">
        <w:rPr>
          <w:rFonts w:ascii="Times New Roman" w:eastAsia="Apple SD 산돌고딕 Neo 일반체" w:hAnsi="Times New Roman"/>
          <w:color w:val="000000" w:themeColor="text1"/>
          <w:vertAlign w:val="superscript"/>
        </w:rPr>
        <w:t>15</w:t>
      </w:r>
      <w:r w:rsidR="00530251" w:rsidRPr="00474D16">
        <w:rPr>
          <w:rFonts w:ascii="Times New Roman" w:eastAsia="Apple SD 산돌고딕 Neo 일반체" w:hAnsi="Times New Roman"/>
          <w:color w:val="000000" w:themeColor="text1"/>
        </w:rPr>
        <w:t xml:space="preserve">N values were expressed as </w:t>
      </w:r>
      <w:r w:rsidR="003C6B79" w:rsidRPr="00474D16">
        <w:rPr>
          <w:rFonts w:ascii="Times New Roman" w:eastAsia="Apple SD 산돌고딕 Neo 일반체" w:hAnsi="Times New Roman"/>
          <w:color w:val="000000" w:themeColor="text1"/>
        </w:rPr>
        <w:t xml:space="preserve">differences (in parts per thousand, ‰) in </w:t>
      </w:r>
      <w:r w:rsidR="008D22D6" w:rsidRPr="00474D16">
        <w:rPr>
          <w:rFonts w:ascii="Times New Roman" w:eastAsia="Apple SD 산돌고딕 Neo 일반체" w:hAnsi="Times New Roman"/>
          <w:color w:val="000000" w:themeColor="text1"/>
          <w:vertAlign w:val="superscript"/>
        </w:rPr>
        <w:t>13</w:t>
      </w:r>
      <w:r w:rsidR="008D22D6" w:rsidRPr="00474D16">
        <w:rPr>
          <w:rFonts w:ascii="Times New Roman" w:eastAsia="Apple SD 산돌고딕 Neo 일반체" w:hAnsi="Times New Roman"/>
          <w:color w:val="000000" w:themeColor="text1"/>
        </w:rPr>
        <w:t>C</w:t>
      </w:r>
      <w:r w:rsidR="003C6B79" w:rsidRPr="00474D16">
        <w:rPr>
          <w:rFonts w:ascii="Times New Roman" w:eastAsia="Apple SD 산돌고딕 Neo 일반체" w:hAnsi="Times New Roman"/>
          <w:color w:val="000000" w:themeColor="text1"/>
        </w:rPr>
        <w:t>:</w:t>
      </w:r>
      <w:r w:rsidR="00530251" w:rsidRPr="00474D16">
        <w:rPr>
          <w:rFonts w:ascii="Times New Roman" w:eastAsia="Apple SD 산돌고딕 Neo 일반체" w:hAnsi="Times New Roman"/>
          <w:color w:val="000000" w:themeColor="text1"/>
          <w:vertAlign w:val="superscript"/>
        </w:rPr>
        <w:t>12</w:t>
      </w:r>
      <w:r w:rsidR="005B1F54" w:rsidRPr="00474D16">
        <w:rPr>
          <w:rFonts w:ascii="Times New Roman" w:eastAsia="Apple SD 산돌고딕 Neo 일반체" w:hAnsi="Times New Roman"/>
          <w:color w:val="000000" w:themeColor="text1"/>
        </w:rPr>
        <w:t xml:space="preserve">C </w:t>
      </w:r>
      <w:r w:rsidR="003C6B79" w:rsidRPr="00474D16">
        <w:rPr>
          <w:rFonts w:ascii="Times New Roman" w:eastAsia="맑은 고딕" w:hAnsi="Times New Roman"/>
          <w:color w:val="000000" w:themeColor="text1"/>
        </w:rPr>
        <w:t xml:space="preserve">and </w:t>
      </w:r>
      <w:r w:rsidR="005B1F54" w:rsidRPr="00474D16">
        <w:rPr>
          <w:rFonts w:ascii="Times New Roman" w:eastAsia="맑은 고딕" w:hAnsi="Times New Roman"/>
          <w:color w:val="000000" w:themeColor="text1"/>
          <w:vertAlign w:val="superscript"/>
        </w:rPr>
        <w:t>15</w:t>
      </w:r>
      <w:r w:rsidR="005B1F54" w:rsidRPr="00474D16">
        <w:rPr>
          <w:rFonts w:ascii="Times New Roman" w:eastAsia="맑은 고딕" w:hAnsi="Times New Roman"/>
          <w:color w:val="000000" w:themeColor="text1"/>
        </w:rPr>
        <w:t>N</w:t>
      </w:r>
      <w:r w:rsidR="003C6B79" w:rsidRPr="00474D16">
        <w:rPr>
          <w:rFonts w:ascii="Times New Roman" w:eastAsia="맑은 고딕" w:hAnsi="Times New Roman"/>
          <w:color w:val="000000" w:themeColor="text1"/>
        </w:rPr>
        <w:t>:</w:t>
      </w:r>
      <w:r w:rsidR="005B1F54" w:rsidRPr="00474D16">
        <w:rPr>
          <w:rFonts w:ascii="Times New Roman" w:eastAsia="맑은 고딕" w:hAnsi="Times New Roman"/>
          <w:color w:val="000000" w:themeColor="text1"/>
          <w:vertAlign w:val="superscript"/>
        </w:rPr>
        <w:t>14</w:t>
      </w:r>
      <w:r w:rsidR="005B1F54" w:rsidRPr="00474D16">
        <w:rPr>
          <w:rFonts w:ascii="Times New Roman" w:eastAsia="맑은 고딕" w:hAnsi="Times New Roman"/>
          <w:color w:val="000000" w:themeColor="text1"/>
        </w:rPr>
        <w:t>N ratio</w:t>
      </w:r>
      <w:r w:rsidR="003C6B79" w:rsidRPr="00474D16">
        <w:rPr>
          <w:rFonts w:ascii="Times New Roman" w:eastAsia="맑은 고딕" w:hAnsi="Times New Roman"/>
          <w:color w:val="000000" w:themeColor="text1"/>
        </w:rPr>
        <w:t>s</w:t>
      </w:r>
      <w:r w:rsidR="005B1F54" w:rsidRPr="00474D16">
        <w:rPr>
          <w:rFonts w:ascii="Times New Roman" w:eastAsia="맑은 고딕" w:hAnsi="Times New Roman"/>
          <w:color w:val="000000" w:themeColor="text1"/>
        </w:rPr>
        <w:t xml:space="preserve"> </w:t>
      </w:r>
      <w:r w:rsidR="00530251" w:rsidRPr="00474D16">
        <w:rPr>
          <w:rFonts w:ascii="Times New Roman" w:eastAsia="Apple SD 산돌고딕 Neo 일반체" w:hAnsi="Times New Roman"/>
          <w:color w:val="000000" w:themeColor="text1"/>
        </w:rPr>
        <w:t>(R)</w:t>
      </w:r>
      <w:r w:rsidR="003C6B79" w:rsidRPr="00474D16">
        <w:rPr>
          <w:rFonts w:ascii="Times New Roman" w:eastAsia="Apple SD 산돌고딕 Neo 일반체" w:hAnsi="Times New Roman"/>
          <w:color w:val="000000" w:themeColor="text1"/>
        </w:rPr>
        <w:t>, respectively,</w:t>
      </w:r>
      <w:r w:rsidR="00530251" w:rsidRPr="00474D16">
        <w:rPr>
          <w:rFonts w:ascii="Times New Roman" w:eastAsia="Apple SD 산돌고딕 Neo 일반체" w:hAnsi="Times New Roman"/>
          <w:color w:val="000000" w:themeColor="text1"/>
        </w:rPr>
        <w:t xml:space="preserve"> between </w:t>
      </w:r>
      <w:r w:rsidR="003C6B79" w:rsidRPr="00474D16">
        <w:rPr>
          <w:rFonts w:ascii="Times New Roman" w:eastAsia="Apple SD 산돌고딕 Neo 일반체" w:hAnsi="Times New Roman"/>
          <w:color w:val="000000" w:themeColor="text1"/>
        </w:rPr>
        <w:t xml:space="preserve">the </w:t>
      </w:r>
      <w:r w:rsidR="00530251" w:rsidRPr="00474D16">
        <w:rPr>
          <w:rFonts w:ascii="Times New Roman" w:eastAsia="Apple SD 산돌고딕 Neo 일반체" w:hAnsi="Times New Roman"/>
          <w:color w:val="000000" w:themeColor="text1"/>
        </w:rPr>
        <w:t xml:space="preserve">samples and </w:t>
      </w:r>
      <w:r w:rsidR="003C6B79" w:rsidRPr="00474D16">
        <w:rPr>
          <w:rFonts w:ascii="Times New Roman" w:eastAsia="Apple SD 산돌고딕 Neo 일반체" w:hAnsi="Times New Roman"/>
          <w:color w:val="000000" w:themeColor="text1"/>
        </w:rPr>
        <w:t xml:space="preserve">the </w:t>
      </w:r>
      <w:r w:rsidR="00530251" w:rsidRPr="00474D16">
        <w:rPr>
          <w:rFonts w:ascii="Times New Roman" w:eastAsia="Apple SD 산돌고딕 Neo 일반체" w:hAnsi="Times New Roman"/>
          <w:color w:val="000000" w:themeColor="text1"/>
        </w:rPr>
        <w:t xml:space="preserve">standards [Pee Dee Belemnite marine limestone for </w:t>
      </w:r>
      <w:r w:rsidR="00530251" w:rsidRPr="00474D16">
        <w:rPr>
          <w:rFonts w:ascii="Times New Roman" w:eastAsia="Apple SD 산돌고딕 Neo 일반체" w:hAnsi="Times New Roman"/>
          <w:color w:val="000000" w:themeColor="text1"/>
          <w:vertAlign w:val="superscript"/>
        </w:rPr>
        <w:t>13</w:t>
      </w:r>
      <w:r w:rsidR="00530251" w:rsidRPr="00474D16">
        <w:rPr>
          <w:rFonts w:ascii="Times New Roman" w:eastAsia="Apple SD 산돌고딕 Neo 일반체" w:hAnsi="Times New Roman"/>
          <w:color w:val="000000" w:themeColor="text1"/>
        </w:rPr>
        <w:t xml:space="preserve">C and atmospheric </w:t>
      </w:r>
      <w:r w:rsidR="00F06A87" w:rsidRPr="00474D16">
        <w:rPr>
          <w:rFonts w:ascii="Times New Roman" w:eastAsia="맑은 고딕" w:hAnsi="Times New Roman"/>
          <w:color w:val="000000" w:themeColor="text1"/>
        </w:rPr>
        <w:t>nitrogen</w:t>
      </w:r>
      <w:r w:rsidR="00530251" w:rsidRPr="00474D16">
        <w:rPr>
          <w:rFonts w:ascii="Times New Roman" w:eastAsia="Apple SD 산돌고딕 Neo 일반체" w:hAnsi="Times New Roman"/>
          <w:color w:val="000000" w:themeColor="text1"/>
        </w:rPr>
        <w:t xml:space="preserve"> for </w:t>
      </w:r>
      <w:r w:rsidR="00530251" w:rsidRPr="00474D16">
        <w:rPr>
          <w:rFonts w:ascii="Times New Roman" w:eastAsia="Apple SD 산돌고딕 Neo 일반체" w:hAnsi="Times New Roman"/>
          <w:color w:val="000000" w:themeColor="text1"/>
          <w:vertAlign w:val="superscript"/>
        </w:rPr>
        <w:t>15</w:t>
      </w:r>
      <w:r w:rsidR="00530251" w:rsidRPr="00474D16">
        <w:rPr>
          <w:rFonts w:ascii="Times New Roman" w:eastAsia="Apple SD 산돌고딕 Neo 일반체" w:hAnsi="Times New Roman"/>
          <w:color w:val="000000" w:themeColor="text1"/>
        </w:rPr>
        <w:t>N]</w:t>
      </w:r>
      <w:r w:rsidR="003C6B79" w:rsidRPr="00474D16">
        <w:rPr>
          <w:rFonts w:ascii="Times New Roman" w:eastAsia="Apple SD 산돌고딕 Neo 일반체" w:hAnsi="Times New Roman"/>
          <w:color w:val="000000" w:themeColor="text1"/>
        </w:rPr>
        <w:t>,</w:t>
      </w:r>
      <w:r w:rsidR="00530251" w:rsidRPr="00474D16">
        <w:rPr>
          <w:rFonts w:ascii="Times New Roman" w:eastAsia="Apple SD 산돌고딕 Neo 일반체" w:hAnsi="Times New Roman"/>
          <w:color w:val="000000" w:themeColor="text1"/>
        </w:rPr>
        <w:t xml:space="preserve"> as follows:</w:t>
      </w:r>
    </w:p>
    <w:p w14:paraId="28D463AD" w14:textId="77777777" w:rsidR="00530251" w:rsidRPr="00BA2C81" w:rsidRDefault="00530251"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rPr>
      </w:pPr>
    </w:p>
    <w:p w14:paraId="7700B0F2" w14:textId="77777777" w:rsidR="00FB7B5B" w:rsidRPr="00BA2C81" w:rsidRDefault="00DB0E92"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rPr>
      </w:pPr>
      <m:oMathPara>
        <m:oMath>
          <m:sSup>
            <m:sSupPr>
              <m:ctrlPr>
                <w:rPr>
                  <w:rFonts w:ascii="Cambria Math" w:hAnsi="Cambria Math"/>
                  <w:color w:val="000000" w:themeColor="text1"/>
                </w:rPr>
              </m:ctrlPr>
            </m:sSupPr>
            <m:e>
              <m:r>
                <m:rPr>
                  <m:sty m:val="p"/>
                </m:rPr>
                <w:rPr>
                  <w:rFonts w:ascii="Cambria Math" w:hAnsi="Cambria Math"/>
                  <w:color w:val="000000" w:themeColor="text1"/>
                </w:rPr>
                <m:t>δ</m:t>
              </m:r>
            </m:e>
            <m:sup>
              <m:r>
                <m:rPr>
                  <m:sty m:val="p"/>
                </m:rPr>
                <w:rPr>
                  <w:rFonts w:ascii="Cambria Math" w:hAnsi="Cambria Math"/>
                  <w:color w:val="000000" w:themeColor="text1"/>
                </w:rPr>
                <m:t>13</m:t>
              </m:r>
            </m:sup>
          </m:sSup>
          <m:r>
            <m:rPr>
              <m:sty m:val="p"/>
            </m:rPr>
            <w:rPr>
              <w:rFonts w:ascii="Cambria Math" w:hAnsi="Cambria Math"/>
              <w:color w:val="000000" w:themeColor="text1"/>
            </w:rPr>
            <m:t xml:space="preserve">C or </m:t>
          </m:r>
          <m:sSup>
            <m:sSupPr>
              <m:ctrlPr>
                <w:rPr>
                  <w:rFonts w:ascii="Cambria Math" w:hAnsi="Cambria Math"/>
                  <w:color w:val="000000" w:themeColor="text1"/>
                </w:rPr>
              </m:ctrlPr>
            </m:sSupPr>
            <m:e>
              <m:r>
                <m:rPr>
                  <m:sty m:val="p"/>
                </m:rPr>
                <w:rPr>
                  <w:rFonts w:ascii="Cambria Math" w:hAnsi="Cambria Math"/>
                  <w:color w:val="000000" w:themeColor="text1"/>
                </w:rPr>
                <m:t>δ</m:t>
              </m:r>
            </m:e>
            <m:sup>
              <m:r>
                <m:rPr>
                  <m:sty m:val="p"/>
                </m:rPr>
                <w:rPr>
                  <w:rFonts w:ascii="Cambria Math" w:hAnsi="Cambria Math"/>
                  <w:color w:val="000000" w:themeColor="text1"/>
                </w:rPr>
                <m:t>15</m:t>
              </m:r>
            </m:sup>
          </m:sSup>
          <m:r>
            <m:rPr>
              <m:sty m:val="p"/>
            </m:rPr>
            <w:rPr>
              <w:rFonts w:ascii="Cambria Math" w:hAnsi="Cambria Math"/>
              <w:color w:val="000000" w:themeColor="text1"/>
            </w:rPr>
            <m:t xml:space="preserve">N </m:t>
          </m:r>
          <m:d>
            <m:dPr>
              <m:ctrlPr>
                <w:rPr>
                  <w:rFonts w:ascii="Cambria Math" w:hAnsi="Cambria Math"/>
                  <w:color w:val="000000" w:themeColor="text1"/>
                </w:rPr>
              </m:ctrlPr>
            </m:dPr>
            <m:e>
              <m:r>
                <m:rPr>
                  <m:sty m:val="p"/>
                </m:rPr>
                <w:rPr>
                  <w:rFonts w:ascii="Cambria Math" w:hAnsi="Cambria Math"/>
                  <w:color w:val="000000" w:themeColor="text1"/>
                </w:rPr>
                <m:t>‰</m:t>
              </m:r>
            </m:e>
          </m:d>
          <m:r>
            <m:rPr>
              <m:sty m:val="p"/>
            </m:rPr>
            <w:rPr>
              <w:rFonts w:ascii="Cambria Math"/>
              <w:color w:val="000000" w:themeColor="text1"/>
            </w:rPr>
            <m:t xml:space="preserve">= </m:t>
          </m:r>
          <m:d>
            <m:dPr>
              <m:begChr m:val="["/>
              <m:endChr m:val="]"/>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sample</m:t>
                      </m:r>
                    </m:sub>
                  </m:sSub>
                  <m:r>
                    <m:rPr>
                      <m:sty m:val="p"/>
                    </m:rPr>
                    <w:rPr>
                      <w:rFonts w:ascii="Cambria Math" w:hAnsi="Cambria Math"/>
                      <w:color w:val="000000" w:themeColor="text1"/>
                    </w:rPr>
                    <m:t xml:space="preserve"> – </m:t>
                  </m:r>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standard</m:t>
                      </m:r>
                    </m:sub>
                  </m:sSub>
                </m:num>
                <m:den>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standard</m:t>
                      </m:r>
                    </m:sub>
                  </m:sSub>
                </m:den>
              </m:f>
            </m:e>
          </m:d>
          <m:r>
            <m:rPr>
              <m:sty m:val="p"/>
            </m:rPr>
            <w:rPr>
              <w:rFonts w:ascii="Cambria Math" w:hAnsi="Cambria Math"/>
              <w:color w:val="000000" w:themeColor="text1"/>
            </w:rPr>
            <m:t xml:space="preserve"> × </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3</m:t>
              </m:r>
            </m:sup>
          </m:sSup>
        </m:oMath>
      </m:oMathPara>
    </w:p>
    <w:p w14:paraId="70913098" w14:textId="77777777" w:rsidR="00FB7B5B" w:rsidRPr="00BA2C81" w:rsidRDefault="001857C2"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맑은 고딕" w:hAnsi="Times New Roman"/>
          <w:color w:val="000000" w:themeColor="text1"/>
          <w:sz w:val="24"/>
          <w:szCs w:val="24"/>
        </w:rPr>
      </w:pPr>
      <m:oMathPara>
        <m:oMath>
          <m:r>
            <m:rPr>
              <m:sty m:val="p"/>
            </m:rPr>
            <w:rPr>
              <w:rFonts w:ascii="Cambria Math" w:hAnsi="Cambria Math"/>
              <w:color w:val="000000" w:themeColor="text1"/>
            </w:rPr>
            <m:t>R</m:t>
          </m:r>
          <m:sSup>
            <m:sSupPr>
              <m:ctrlPr>
                <w:rPr>
                  <w:rFonts w:ascii="Cambria Math" w:hAnsi="Cambria Math"/>
                  <w:color w:val="000000" w:themeColor="text1"/>
                </w:rPr>
              </m:ctrlPr>
            </m:sSupPr>
            <m:e>
              <m:r>
                <m:rPr>
                  <m:sty m:val="p"/>
                </m:rPr>
                <w:rPr>
                  <w:rFonts w:ascii="Cambria Math" w:hAnsi="Cambria Math"/>
                  <w:color w:val="000000" w:themeColor="text1"/>
                </w:rPr>
                <m:t xml:space="preserve">= </m:t>
              </m:r>
            </m:e>
            <m:sup>
              <m:r>
                <m:rPr>
                  <m:sty m:val="p"/>
                </m:rPr>
                <w:rPr>
                  <w:rFonts w:ascii="Cambria Math" w:hAnsi="Cambria Math"/>
                  <w:color w:val="000000" w:themeColor="text1"/>
                </w:rPr>
                <m:t>13</m:t>
              </m:r>
            </m:sup>
          </m:sSup>
          <m:r>
            <m:rPr>
              <m:sty m:val="p"/>
            </m:rPr>
            <w:rPr>
              <w:rFonts w:ascii="Cambria Math" w:hAnsi="Cambria Math"/>
              <w:color w:val="000000" w:themeColor="text1"/>
            </w:rPr>
            <m:t>C</m:t>
          </m:r>
          <m:sSup>
            <m:sSupPr>
              <m:ctrlPr>
                <w:rPr>
                  <w:rFonts w:ascii="Cambria Math" w:hAnsi="Cambria Math"/>
                  <w:color w:val="000000" w:themeColor="text1"/>
                </w:rPr>
              </m:ctrlPr>
            </m:sSupPr>
            <m:e>
              <m:r>
                <m:rPr>
                  <m:sty m:val="p"/>
                </m:rPr>
                <w:rPr>
                  <w:rFonts w:ascii="Cambria Math" w:hAnsi="Cambria Math"/>
                  <w:color w:val="000000" w:themeColor="text1"/>
                </w:rPr>
                <m:t>/</m:t>
              </m:r>
            </m:e>
            <m:sup>
              <m:r>
                <m:rPr>
                  <m:sty m:val="p"/>
                </m:rPr>
                <w:rPr>
                  <w:rFonts w:ascii="Cambria Math" w:hAnsi="Cambria Math"/>
                  <w:color w:val="000000" w:themeColor="text1"/>
                </w:rPr>
                <m:t>12</m:t>
              </m:r>
            </m:sup>
          </m:sSup>
          <m:r>
            <m:rPr>
              <m:sty m:val="p"/>
            </m:rPr>
            <w:rPr>
              <w:rFonts w:ascii="Cambria Math" w:hAnsi="Cambria Math"/>
              <w:color w:val="000000" w:themeColor="text1"/>
            </w:rPr>
            <m:t>C  o</m:t>
          </m:r>
          <m:sSup>
            <m:sSupPr>
              <m:ctrlPr>
                <w:rPr>
                  <w:rFonts w:ascii="Cambria Math" w:hAnsi="Cambria Math"/>
                  <w:color w:val="000000" w:themeColor="text1"/>
                </w:rPr>
              </m:ctrlPr>
            </m:sSupPr>
            <m:e>
              <m:r>
                <m:rPr>
                  <m:sty m:val="p"/>
                </m:rPr>
                <w:rPr>
                  <w:rFonts w:ascii="Cambria Math" w:hAnsi="Cambria Math"/>
                  <w:color w:val="000000" w:themeColor="text1"/>
                </w:rPr>
                <m:t xml:space="preserve">r </m:t>
              </m:r>
            </m:e>
            <m:sup>
              <m:r>
                <m:rPr>
                  <m:sty m:val="p"/>
                </m:rPr>
                <w:rPr>
                  <w:rFonts w:ascii="Cambria Math" w:hAnsi="Cambria Math"/>
                  <w:color w:val="000000" w:themeColor="text1"/>
                </w:rPr>
                <m:t>15</m:t>
              </m:r>
            </m:sup>
          </m:sSup>
          <m:r>
            <m:rPr>
              <m:sty m:val="p"/>
            </m:rPr>
            <w:rPr>
              <w:rFonts w:ascii="Cambria Math" w:hAnsi="Cambria Math"/>
              <w:color w:val="000000" w:themeColor="text1"/>
            </w:rPr>
            <m:t>N</m:t>
          </m:r>
          <m:sSup>
            <m:sSupPr>
              <m:ctrlPr>
                <w:rPr>
                  <w:rFonts w:ascii="Cambria Math" w:hAnsi="Cambria Math"/>
                  <w:color w:val="000000" w:themeColor="text1"/>
                </w:rPr>
              </m:ctrlPr>
            </m:sSupPr>
            <m:e>
              <m:r>
                <m:rPr>
                  <m:sty m:val="p"/>
                </m:rPr>
                <w:rPr>
                  <w:rFonts w:ascii="Cambria Math" w:hAnsi="Cambria Math"/>
                  <w:color w:val="000000" w:themeColor="text1"/>
                </w:rPr>
                <m:t>/</m:t>
              </m:r>
            </m:e>
            <m:sup>
              <m:r>
                <m:rPr>
                  <m:sty m:val="p"/>
                </m:rPr>
                <w:rPr>
                  <w:rFonts w:ascii="Cambria Math" w:hAnsi="Cambria Math"/>
                  <w:color w:val="000000" w:themeColor="text1"/>
                </w:rPr>
                <m:t>14</m:t>
              </m:r>
            </m:sup>
          </m:sSup>
          <m:r>
            <m:rPr>
              <m:sty m:val="p"/>
            </m:rPr>
            <w:rPr>
              <w:rFonts w:ascii="Cambria Math" w:hAnsi="Cambria Math"/>
              <w:color w:val="000000" w:themeColor="text1"/>
            </w:rPr>
            <m:t>N</m:t>
          </m:r>
        </m:oMath>
      </m:oMathPara>
    </w:p>
    <w:p w14:paraId="739BB903" w14:textId="5D2A56DA" w:rsidR="00AF46AD" w:rsidRDefault="00AF46AD" w:rsidP="006355C8">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r>
        <w:rPr>
          <w:rFonts w:ascii="Times New Roman" w:eastAsiaTheme="minorEastAsia" w:hAnsi="Times New Roman"/>
          <w:color w:val="000000" w:themeColor="text1"/>
        </w:rPr>
        <w:t>…</w:t>
      </w:r>
    </w:p>
    <w:p w14:paraId="6DD5930C" w14:textId="77777777" w:rsidR="00AF46AD" w:rsidRPr="00474D16" w:rsidRDefault="00AF46AD"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90"/>
        <w:rPr>
          <w:rFonts w:ascii="Times New Roman" w:eastAsiaTheme="minorEastAsia" w:hAnsi="Times New Roman"/>
          <w:color w:val="000000" w:themeColor="text1"/>
        </w:rPr>
      </w:pPr>
    </w:p>
    <w:p w14:paraId="01BC23CC" w14:textId="7D7152E6" w:rsidR="00530251" w:rsidRPr="00F11684" w:rsidRDefault="006355C8"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b/>
          <w:color w:val="000000" w:themeColor="text1"/>
          <w:sz w:val="24"/>
          <w:szCs w:val="24"/>
        </w:rPr>
      </w:pPr>
      <w:r w:rsidRPr="00AF46AD">
        <w:rPr>
          <w:rFonts w:ascii="Times New Roman" w:hAnsi="Times New Roman"/>
          <w:b/>
          <w:color w:val="FF0000"/>
          <w:sz w:val="24"/>
          <w:szCs w:val="24"/>
        </w:rPr>
        <w:t>(Sub-title may be different for each manuscript!)</w:t>
      </w:r>
      <w:r w:rsidR="00C47E4F" w:rsidRPr="00F11684">
        <w:rPr>
          <w:rFonts w:ascii="Times New Roman" w:eastAsiaTheme="minorEastAsia" w:hAnsi="Times New Roman"/>
          <w:b/>
          <w:color w:val="000000" w:themeColor="text1"/>
          <w:sz w:val="24"/>
          <w:szCs w:val="24"/>
        </w:rPr>
        <w:t>Data a</w:t>
      </w:r>
      <w:r w:rsidR="00530251" w:rsidRPr="00F11684">
        <w:rPr>
          <w:rFonts w:ascii="Times New Roman" w:hAnsi="Times New Roman"/>
          <w:b/>
          <w:color w:val="000000" w:themeColor="text1"/>
          <w:sz w:val="24"/>
          <w:szCs w:val="24"/>
        </w:rPr>
        <w:t>nalysis</w:t>
      </w:r>
    </w:p>
    <w:p w14:paraId="07C78714" w14:textId="05471E52" w:rsidR="00FE5A1D" w:rsidRDefault="00802EC0"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r w:rsidRPr="00474D16">
        <w:rPr>
          <w:rFonts w:ascii="Times New Roman" w:eastAsiaTheme="minorEastAsia" w:hAnsi="Times New Roman"/>
          <w:color w:val="000000" w:themeColor="text1"/>
        </w:rPr>
        <w:t>The b</w:t>
      </w:r>
      <w:r w:rsidR="005E6F4A" w:rsidRPr="00474D16">
        <w:rPr>
          <w:rFonts w:ascii="Times New Roman" w:eastAsiaTheme="minorEastAsia" w:hAnsi="Times New Roman"/>
          <w:color w:val="000000" w:themeColor="text1"/>
        </w:rPr>
        <w:t xml:space="preserve">ody size and spatial difference in </w:t>
      </w:r>
      <w:r w:rsidRPr="00474D16">
        <w:rPr>
          <w:rFonts w:ascii="Times New Roman" w:eastAsiaTheme="minorEastAsia" w:hAnsi="Times New Roman"/>
          <w:color w:val="000000" w:themeColor="text1"/>
        </w:rPr>
        <w:t xml:space="preserve">the </w:t>
      </w:r>
      <w:r w:rsidR="005E6F4A" w:rsidRPr="00474D16">
        <w:rPr>
          <w:rFonts w:ascii="Times New Roman" w:eastAsiaTheme="minorEastAsia" w:hAnsi="Times New Roman"/>
          <w:color w:val="000000" w:themeColor="text1"/>
        </w:rPr>
        <w:t xml:space="preserve">stable isotope signatures of </w:t>
      </w:r>
      <w:r w:rsidR="005E6F4A" w:rsidRPr="00474D16">
        <w:rPr>
          <w:rFonts w:ascii="Times New Roman" w:eastAsiaTheme="minorEastAsia" w:hAnsi="Times New Roman"/>
          <w:i/>
          <w:color w:val="000000" w:themeColor="text1"/>
        </w:rPr>
        <w:t>S. dehaani</w:t>
      </w:r>
      <w:r w:rsidR="005E6F4A" w:rsidRPr="00474D16">
        <w:rPr>
          <w:rFonts w:ascii="Times New Roman" w:eastAsiaTheme="minorEastAsia" w:hAnsi="Times New Roman"/>
          <w:color w:val="000000" w:themeColor="text1"/>
        </w:rPr>
        <w:t xml:space="preserve"> captured in all </w:t>
      </w:r>
      <w:r w:rsidRPr="00474D16">
        <w:rPr>
          <w:rFonts w:ascii="Times New Roman" w:eastAsiaTheme="minorEastAsia" w:hAnsi="Times New Roman"/>
          <w:color w:val="000000" w:themeColor="text1"/>
        </w:rPr>
        <w:t xml:space="preserve">the </w:t>
      </w:r>
      <w:r w:rsidR="005E6F4A" w:rsidRPr="00474D16">
        <w:rPr>
          <w:rFonts w:ascii="Times New Roman" w:eastAsiaTheme="minorEastAsia" w:hAnsi="Times New Roman"/>
          <w:color w:val="000000" w:themeColor="text1"/>
        </w:rPr>
        <w:t xml:space="preserve">seasons were identified </w:t>
      </w:r>
      <w:r w:rsidR="005E2117" w:rsidRPr="00474D16">
        <w:rPr>
          <w:rFonts w:ascii="Times New Roman" w:eastAsiaTheme="minorEastAsia" w:hAnsi="Times New Roman"/>
          <w:color w:val="000000" w:themeColor="text1"/>
        </w:rPr>
        <w:t xml:space="preserve">by performing </w:t>
      </w:r>
      <w:r w:rsidR="005E6F4A" w:rsidRPr="00474D16">
        <w:rPr>
          <w:rFonts w:ascii="Times New Roman" w:eastAsiaTheme="minorEastAsia" w:hAnsi="Times New Roman"/>
          <w:color w:val="000000" w:themeColor="text1"/>
        </w:rPr>
        <w:t>a two-way analysis of variance (ANOVA)</w:t>
      </w:r>
      <w:r w:rsidR="00A91B9D" w:rsidRPr="00474D16">
        <w:rPr>
          <w:rFonts w:ascii="Times New Roman" w:eastAsiaTheme="minorEastAsia" w:hAnsi="Times New Roman"/>
          <w:color w:val="000000" w:themeColor="text1"/>
        </w:rPr>
        <w:t>. This analysis used “</w:t>
      </w:r>
      <w:r w:rsidR="00F53FE5" w:rsidRPr="00474D16">
        <w:rPr>
          <w:rFonts w:ascii="Times New Roman" w:eastAsiaTheme="minorEastAsia" w:hAnsi="Times New Roman"/>
          <w:color w:val="000000" w:themeColor="text1"/>
        </w:rPr>
        <w:t xml:space="preserve">Size </w:t>
      </w:r>
      <w:r w:rsidR="00A91B9D" w:rsidRPr="00474D16">
        <w:rPr>
          <w:rFonts w:ascii="Times New Roman" w:eastAsiaTheme="minorEastAsia" w:hAnsi="Times New Roman"/>
          <w:color w:val="000000" w:themeColor="text1"/>
        </w:rPr>
        <w:t xml:space="preserve">Group” and “Site” as the two factors. </w:t>
      </w:r>
      <w:r w:rsidR="00F53FE5" w:rsidRPr="00474D16">
        <w:rPr>
          <w:rFonts w:ascii="Times New Roman" w:eastAsiaTheme="minorEastAsia" w:hAnsi="Times New Roman"/>
          <w:color w:val="000000" w:themeColor="text1"/>
        </w:rPr>
        <w:t xml:space="preserve">PCA was conducted to compare the fatty acid </w:t>
      </w:r>
      <w:r w:rsidR="008F05DB" w:rsidRPr="00474D16">
        <w:rPr>
          <w:rFonts w:ascii="Times New Roman" w:eastAsiaTheme="minorEastAsia" w:hAnsi="Times New Roman"/>
          <w:color w:val="000000" w:themeColor="text1"/>
        </w:rPr>
        <w:t>compositions</w:t>
      </w:r>
      <w:r w:rsidR="00F53FE5" w:rsidRPr="00474D16">
        <w:rPr>
          <w:rFonts w:ascii="Times New Roman" w:eastAsiaTheme="minorEastAsia" w:hAnsi="Times New Roman"/>
          <w:color w:val="000000" w:themeColor="text1"/>
        </w:rPr>
        <w:t xml:space="preserve"> of crabs </w:t>
      </w:r>
      <w:r w:rsidR="00456BDB" w:rsidRPr="00474D16">
        <w:rPr>
          <w:rFonts w:ascii="Times New Roman" w:eastAsiaTheme="minorEastAsia" w:hAnsi="Times New Roman"/>
          <w:color w:val="000000" w:themeColor="text1"/>
        </w:rPr>
        <w:t>among</w:t>
      </w:r>
      <w:r w:rsidR="00F53FE5" w:rsidRPr="00474D16">
        <w:rPr>
          <w:rFonts w:ascii="Times New Roman" w:eastAsiaTheme="minorEastAsia" w:hAnsi="Times New Roman"/>
          <w:color w:val="000000" w:themeColor="text1"/>
        </w:rPr>
        <w:t xml:space="preserve"> </w:t>
      </w:r>
      <w:r w:rsidR="000657BF" w:rsidRPr="00474D16">
        <w:rPr>
          <w:rFonts w:ascii="Times New Roman" w:eastAsiaTheme="minorEastAsia" w:hAnsi="Times New Roman"/>
          <w:color w:val="000000" w:themeColor="text1"/>
        </w:rPr>
        <w:t xml:space="preserve">the </w:t>
      </w:r>
      <w:r w:rsidR="00F53FE5" w:rsidRPr="00474D16">
        <w:rPr>
          <w:rFonts w:ascii="Times New Roman" w:eastAsiaTheme="minorEastAsia" w:hAnsi="Times New Roman"/>
          <w:color w:val="000000" w:themeColor="text1"/>
        </w:rPr>
        <w:t xml:space="preserve">size groups and habitats. </w:t>
      </w:r>
      <w:r w:rsidR="00E10B56" w:rsidRPr="00474D16">
        <w:rPr>
          <w:rFonts w:ascii="Times New Roman" w:eastAsiaTheme="minorEastAsia" w:hAnsi="Times New Roman"/>
          <w:color w:val="000000" w:themeColor="text1"/>
        </w:rPr>
        <w:t xml:space="preserve">Prior to PCA, </w:t>
      </w:r>
      <w:r w:rsidR="00884383" w:rsidRPr="00474D16">
        <w:rPr>
          <w:rFonts w:ascii="Times New Roman" w:hAnsi="Times New Roman"/>
          <w:color w:val="000000" w:themeColor="text1"/>
        </w:rPr>
        <w:t>log transformation</w:t>
      </w:r>
      <w:r w:rsidR="000657BF" w:rsidRPr="00474D16">
        <w:rPr>
          <w:rFonts w:ascii="Times New Roman" w:hAnsi="Times New Roman"/>
          <w:color w:val="000000" w:themeColor="text1"/>
        </w:rPr>
        <w:t>s</w:t>
      </w:r>
      <w:r w:rsidR="00884383" w:rsidRPr="00474D16">
        <w:rPr>
          <w:rFonts w:ascii="Times New Roman" w:eastAsiaTheme="minorEastAsia" w:hAnsi="Times New Roman"/>
          <w:color w:val="000000" w:themeColor="text1"/>
        </w:rPr>
        <w:t xml:space="preserve"> </w:t>
      </w:r>
      <w:r w:rsidR="00E10B56" w:rsidRPr="00474D16">
        <w:rPr>
          <w:rFonts w:ascii="Times New Roman" w:eastAsiaTheme="minorEastAsia" w:hAnsi="Times New Roman"/>
          <w:color w:val="000000" w:themeColor="text1"/>
        </w:rPr>
        <w:t xml:space="preserve">were applied </w:t>
      </w:r>
      <w:r w:rsidR="00E10B56" w:rsidRPr="00474D16">
        <w:rPr>
          <w:rFonts w:ascii="Times New Roman" w:hAnsi="Times New Roman"/>
          <w:color w:val="000000" w:themeColor="text1"/>
        </w:rPr>
        <w:t>to ensure the homogeneity of variance</w:t>
      </w:r>
      <w:r w:rsidR="000657BF" w:rsidRPr="00474D16">
        <w:rPr>
          <w:rFonts w:ascii="Times New Roman" w:hAnsi="Times New Roman"/>
          <w:color w:val="000000" w:themeColor="text1"/>
        </w:rPr>
        <w:t>; this was</w:t>
      </w:r>
      <w:r w:rsidR="00990888" w:rsidRPr="00474D16">
        <w:rPr>
          <w:rFonts w:ascii="Times New Roman" w:eastAsiaTheme="minorEastAsia" w:hAnsi="Times New Roman"/>
          <w:color w:val="000000" w:themeColor="text1"/>
        </w:rPr>
        <w:t xml:space="preserve"> followed by Pareto scaling to improve </w:t>
      </w:r>
      <w:r w:rsidR="000657BF" w:rsidRPr="00474D16">
        <w:rPr>
          <w:rFonts w:ascii="Times New Roman" w:eastAsiaTheme="minorEastAsia" w:hAnsi="Times New Roman"/>
          <w:color w:val="000000" w:themeColor="text1"/>
        </w:rPr>
        <w:t xml:space="preserve">the </w:t>
      </w:r>
      <w:r w:rsidR="00990888" w:rsidRPr="00474D16">
        <w:rPr>
          <w:rFonts w:ascii="Times New Roman" w:eastAsiaTheme="minorEastAsia" w:hAnsi="Times New Roman"/>
          <w:color w:val="000000" w:themeColor="text1"/>
        </w:rPr>
        <w:t>fatty acid information content</w:t>
      </w:r>
      <w:r w:rsidR="00E10B56" w:rsidRPr="00474D16">
        <w:rPr>
          <w:rFonts w:ascii="Times New Roman" w:hAnsi="Times New Roman"/>
          <w:color w:val="000000" w:themeColor="text1"/>
        </w:rPr>
        <w:t xml:space="preserve"> (</w:t>
      </w:r>
      <w:r w:rsidR="009F1A32" w:rsidRPr="00474D16">
        <w:rPr>
          <w:rFonts w:ascii="Times New Roman" w:eastAsiaTheme="minorEastAsia" w:hAnsi="Times New Roman"/>
          <w:color w:val="000000" w:themeColor="text1"/>
        </w:rPr>
        <w:t>van den Berg et al.</w:t>
      </w:r>
      <w:r w:rsidR="00990888" w:rsidRPr="00474D16">
        <w:rPr>
          <w:rFonts w:ascii="Times New Roman" w:eastAsiaTheme="minorEastAsia" w:hAnsi="Times New Roman"/>
          <w:color w:val="000000" w:themeColor="text1"/>
        </w:rPr>
        <w:t xml:space="preserve"> 2006</w:t>
      </w:r>
      <w:r w:rsidR="00E10B56" w:rsidRPr="00474D16">
        <w:rPr>
          <w:rFonts w:ascii="Times New Roman" w:hAnsi="Times New Roman"/>
          <w:color w:val="000000" w:themeColor="text1"/>
        </w:rPr>
        <w:t>)</w:t>
      </w:r>
      <w:r w:rsidR="00990888" w:rsidRPr="00474D16">
        <w:rPr>
          <w:rFonts w:ascii="Times New Roman" w:eastAsiaTheme="minorEastAsia" w:hAnsi="Times New Roman"/>
          <w:color w:val="000000" w:themeColor="text1"/>
        </w:rPr>
        <w:t>.</w:t>
      </w:r>
      <w:r w:rsidR="00FA3E60" w:rsidRPr="00C803E2">
        <w:rPr>
          <w:rFonts w:ascii="Times New Roman" w:hAnsi="Times New Roman"/>
          <w:color w:val="000000" w:themeColor="text1"/>
        </w:rPr>
        <w:t xml:space="preserve"> </w:t>
      </w:r>
      <w:r w:rsidR="00FA3E60" w:rsidRPr="00C803E2">
        <w:rPr>
          <w:rFonts w:ascii="Times New Roman" w:eastAsiaTheme="minorEastAsia" w:hAnsi="Times New Roman"/>
          <w:color w:val="000000" w:themeColor="text1"/>
        </w:rPr>
        <w:t xml:space="preserve">To </w:t>
      </w:r>
      <w:r w:rsidR="00607D2A" w:rsidRPr="00C803E2">
        <w:rPr>
          <w:rFonts w:ascii="Times New Roman" w:eastAsiaTheme="minorEastAsia" w:hAnsi="Times New Roman"/>
          <w:color w:val="000000" w:themeColor="text1"/>
        </w:rPr>
        <w:t xml:space="preserve">compare </w:t>
      </w:r>
      <w:r w:rsidR="000657BF" w:rsidRPr="00C803E2">
        <w:rPr>
          <w:rFonts w:ascii="Times New Roman" w:eastAsiaTheme="minorEastAsia" w:hAnsi="Times New Roman"/>
          <w:color w:val="000000" w:themeColor="text1"/>
        </w:rPr>
        <w:t xml:space="preserve">the </w:t>
      </w:r>
      <w:r w:rsidR="00607D2A" w:rsidRPr="00C803E2">
        <w:rPr>
          <w:rFonts w:ascii="Times New Roman" w:eastAsiaTheme="minorEastAsia" w:hAnsi="Times New Roman"/>
          <w:color w:val="000000" w:themeColor="text1"/>
        </w:rPr>
        <w:t xml:space="preserve">stable isotope signatures </w:t>
      </w:r>
      <w:r w:rsidR="00723C19">
        <w:rPr>
          <w:rFonts w:ascii="Times New Roman" w:eastAsiaTheme="minorEastAsia" w:hAnsi="Times New Roman"/>
          <w:color w:val="000000" w:themeColor="text1"/>
        </w:rPr>
        <w:t xml:space="preserve">and </w:t>
      </w:r>
      <w:r w:rsidR="00AC451A">
        <w:rPr>
          <w:rFonts w:ascii="Times New Roman" w:eastAsiaTheme="minorEastAsia" w:hAnsi="Times New Roman"/>
          <w:color w:val="000000" w:themeColor="text1"/>
        </w:rPr>
        <w:t xml:space="preserve">FA </w:t>
      </w:r>
      <w:r w:rsidR="00723C19">
        <w:rPr>
          <w:rFonts w:ascii="Times New Roman" w:eastAsiaTheme="minorEastAsia" w:hAnsi="Times New Roman"/>
          <w:color w:val="000000" w:themeColor="text1"/>
        </w:rPr>
        <w:t>profiles</w:t>
      </w:r>
      <w:r w:rsidR="00AC451A">
        <w:rPr>
          <w:rFonts w:ascii="Times New Roman" w:eastAsiaTheme="minorEastAsia" w:hAnsi="Times New Roman"/>
          <w:color w:val="000000" w:themeColor="text1"/>
        </w:rPr>
        <w:t xml:space="preserve"> of the crabs between </w:t>
      </w:r>
      <w:r w:rsidR="000657BF" w:rsidRPr="00C803E2">
        <w:rPr>
          <w:rFonts w:ascii="Times New Roman" w:eastAsiaTheme="minorEastAsia" w:hAnsi="Times New Roman"/>
          <w:color w:val="000000" w:themeColor="text1"/>
        </w:rPr>
        <w:t xml:space="preserve">the </w:t>
      </w:r>
      <w:r w:rsidR="00607D2A" w:rsidRPr="00C803E2">
        <w:rPr>
          <w:rFonts w:ascii="Times New Roman" w:eastAsiaTheme="minorEastAsia" w:hAnsi="Times New Roman"/>
          <w:color w:val="000000" w:themeColor="text1"/>
        </w:rPr>
        <w:t xml:space="preserve">size classes and </w:t>
      </w:r>
      <w:r w:rsidR="00AC451A">
        <w:rPr>
          <w:rFonts w:ascii="Times New Roman" w:eastAsiaTheme="minorEastAsia" w:hAnsi="Times New Roman"/>
          <w:color w:val="000000" w:themeColor="text1"/>
        </w:rPr>
        <w:t xml:space="preserve">among </w:t>
      </w:r>
      <w:r w:rsidR="00607D2A" w:rsidRPr="00C803E2">
        <w:rPr>
          <w:rFonts w:ascii="Times New Roman" w:eastAsiaTheme="minorEastAsia" w:hAnsi="Times New Roman"/>
          <w:color w:val="000000" w:themeColor="text1"/>
        </w:rPr>
        <w:t>sites, multivariate analysis of variance (MANOVA) w</w:t>
      </w:r>
      <w:r w:rsidR="000657BF" w:rsidRPr="00C803E2">
        <w:rPr>
          <w:rFonts w:ascii="Times New Roman" w:eastAsiaTheme="minorEastAsia" w:hAnsi="Times New Roman"/>
          <w:color w:val="000000" w:themeColor="text1"/>
        </w:rPr>
        <w:t>as</w:t>
      </w:r>
      <w:r w:rsidR="00607D2A" w:rsidRPr="00C803E2">
        <w:rPr>
          <w:rFonts w:ascii="Times New Roman" w:eastAsiaTheme="minorEastAsia" w:hAnsi="Times New Roman"/>
          <w:color w:val="000000" w:themeColor="text1"/>
        </w:rPr>
        <w:t xml:space="preserve"> conducted</w:t>
      </w:r>
      <w:r w:rsidR="00FA4A04">
        <w:rPr>
          <w:rFonts w:ascii="Times New Roman" w:eastAsia="Apple SD 산돌고딕 Neo 일반체" w:hAnsi="Times New Roman"/>
          <w:color w:val="000000" w:themeColor="text1"/>
        </w:rPr>
        <w:t xml:space="preserve"> </w:t>
      </w:r>
      <w:r w:rsidR="009F1A32" w:rsidRPr="00C803E2">
        <w:rPr>
          <w:rFonts w:ascii="Times New Roman" w:eastAsiaTheme="minorEastAsia" w:hAnsi="Times New Roman"/>
          <w:color w:val="000000" w:themeColor="text1"/>
        </w:rPr>
        <w:t>(</w:t>
      </w:r>
      <w:r w:rsidR="00AC451A">
        <w:rPr>
          <w:rFonts w:ascii="Times New Roman" w:eastAsiaTheme="minorEastAsia" w:hAnsi="Times New Roman"/>
          <w:color w:val="000000" w:themeColor="text1"/>
        </w:rPr>
        <w:t xml:space="preserve">Cherel et al. 2000; Delaporte et al. </w:t>
      </w:r>
      <w:r w:rsidR="0017194B">
        <w:rPr>
          <w:rFonts w:ascii="Times New Roman" w:eastAsiaTheme="minorEastAsia" w:hAnsi="Times New Roman"/>
          <w:color w:val="000000" w:themeColor="text1"/>
        </w:rPr>
        <w:t>2005</w:t>
      </w:r>
      <w:r w:rsidR="00607D2A" w:rsidRPr="00C803E2">
        <w:rPr>
          <w:rFonts w:ascii="Times New Roman" w:eastAsiaTheme="minorEastAsia" w:hAnsi="Times New Roman"/>
          <w:color w:val="000000" w:themeColor="text1"/>
        </w:rPr>
        <w:t xml:space="preserve">). </w:t>
      </w:r>
      <w:r w:rsidR="004A1C76" w:rsidRPr="00C803E2">
        <w:rPr>
          <w:rFonts w:ascii="Times New Roman" w:eastAsiaTheme="minorEastAsia" w:hAnsi="Times New Roman"/>
          <w:color w:val="000000" w:themeColor="text1"/>
        </w:rPr>
        <w:t xml:space="preserve">MANOVA can examine </w:t>
      </w:r>
      <w:r w:rsidR="005131E0">
        <w:rPr>
          <w:rFonts w:ascii="Times New Roman" w:eastAsiaTheme="minorEastAsia" w:hAnsi="Times New Roman" w:hint="eastAsia"/>
          <w:color w:val="000000" w:themeColor="text1"/>
        </w:rPr>
        <w:t>w</w:t>
      </w:r>
      <w:r w:rsidR="005131E0">
        <w:rPr>
          <w:rFonts w:ascii="Times New Roman" w:eastAsiaTheme="minorEastAsia" w:hAnsi="Times New Roman"/>
          <w:color w:val="000000" w:themeColor="text1"/>
        </w:rPr>
        <w:t xml:space="preserve">hether </w:t>
      </w:r>
      <w:r w:rsidR="004A1C76" w:rsidRPr="00C803E2">
        <w:rPr>
          <w:rFonts w:ascii="Times New Roman" w:eastAsiaTheme="minorEastAsia" w:hAnsi="Times New Roman"/>
          <w:color w:val="000000" w:themeColor="text1"/>
        </w:rPr>
        <w:t xml:space="preserve">the averages of </w:t>
      </w:r>
      <w:r w:rsidR="000657BF" w:rsidRPr="00C803E2">
        <w:rPr>
          <w:rFonts w:ascii="Times New Roman" w:eastAsiaTheme="minorEastAsia" w:hAnsi="Times New Roman"/>
          <w:color w:val="000000" w:themeColor="text1"/>
        </w:rPr>
        <w:t xml:space="preserve">the </w:t>
      </w:r>
      <w:r w:rsidR="004A1C76" w:rsidRPr="00C803E2">
        <w:rPr>
          <w:rFonts w:ascii="Times New Roman" w:eastAsiaTheme="minorEastAsia" w:hAnsi="Times New Roman"/>
          <w:color w:val="000000" w:themeColor="text1"/>
        </w:rPr>
        <w:t xml:space="preserve">combined </w:t>
      </w:r>
      <w:r w:rsidR="004A1C76" w:rsidRPr="00C803E2">
        <w:rPr>
          <w:rFonts w:ascii="Times New Roman" w:eastAsiaTheme="minorEastAsia" w:hAnsi="Times New Roman"/>
          <w:color w:val="000000" w:themeColor="text1"/>
        </w:rPr>
        <w:lastRenderedPageBreak/>
        <w:t xml:space="preserve">values of </w:t>
      </w:r>
      <w:r w:rsidR="004A1C76" w:rsidRPr="00C803E2">
        <w:rPr>
          <w:rFonts w:ascii="Times New Roman" w:eastAsia="Apple SD 산돌고딕 Neo 일반체" w:hAnsi="Times New Roman"/>
          <w:color w:val="000000" w:themeColor="text1"/>
        </w:rPr>
        <w:t>δ</w:t>
      </w:r>
      <w:r w:rsidR="004A1C76" w:rsidRPr="00C803E2">
        <w:rPr>
          <w:rFonts w:ascii="Times New Roman" w:eastAsia="Apple SD 산돌고딕 Neo 일반체" w:hAnsi="Times New Roman"/>
          <w:color w:val="000000" w:themeColor="text1"/>
          <w:vertAlign w:val="superscript"/>
        </w:rPr>
        <w:t>13</w:t>
      </w:r>
      <w:r w:rsidR="004A1C76" w:rsidRPr="00C803E2">
        <w:rPr>
          <w:rFonts w:ascii="Times New Roman" w:eastAsia="Apple SD 산돌고딕 Neo 일반체" w:hAnsi="Times New Roman"/>
          <w:color w:val="000000" w:themeColor="text1"/>
        </w:rPr>
        <w:t>C and δ</w:t>
      </w:r>
      <w:r w:rsidR="004A1C76" w:rsidRPr="00C803E2">
        <w:rPr>
          <w:rFonts w:ascii="Times New Roman" w:eastAsia="Apple SD 산돌고딕 Neo 일반체" w:hAnsi="Times New Roman"/>
          <w:color w:val="000000" w:themeColor="text1"/>
          <w:vertAlign w:val="superscript"/>
        </w:rPr>
        <w:t>15</w:t>
      </w:r>
      <w:r w:rsidR="004A1C76" w:rsidRPr="00C803E2">
        <w:rPr>
          <w:rFonts w:ascii="Times New Roman" w:eastAsia="Apple SD 산돌고딕 Neo 일반체" w:hAnsi="Times New Roman"/>
          <w:color w:val="000000" w:themeColor="text1"/>
        </w:rPr>
        <w:t xml:space="preserve">N </w:t>
      </w:r>
      <w:r w:rsidR="00A14BC7">
        <w:rPr>
          <w:rFonts w:ascii="Times New Roman" w:eastAsia="Apple SD 산돌고딕 Neo 일반체" w:hAnsi="Times New Roman"/>
          <w:color w:val="000000" w:themeColor="text1"/>
        </w:rPr>
        <w:t xml:space="preserve">or PCA </w:t>
      </w:r>
      <w:r w:rsidR="00D875E7">
        <w:rPr>
          <w:rFonts w:ascii="Times New Roman" w:eastAsia="Apple SD 산돌고딕 Neo 일반체" w:hAnsi="Times New Roman"/>
          <w:color w:val="000000" w:themeColor="text1"/>
        </w:rPr>
        <w:t>score</w:t>
      </w:r>
      <w:r w:rsidR="00A14BC7">
        <w:rPr>
          <w:rFonts w:ascii="Times New Roman" w:eastAsia="Apple SD 산돌고딕 Neo 일반체" w:hAnsi="Times New Roman"/>
          <w:color w:val="000000" w:themeColor="text1"/>
        </w:rPr>
        <w:t xml:space="preserve"> of FA profiles </w:t>
      </w:r>
      <w:r w:rsidR="004A1C76" w:rsidRPr="00C803E2">
        <w:rPr>
          <w:rFonts w:ascii="Times New Roman" w:eastAsia="Apple SD 산돌고딕 Neo 일반체" w:hAnsi="Times New Roman"/>
          <w:color w:val="000000" w:themeColor="text1"/>
        </w:rPr>
        <w:t xml:space="preserve">are significantly different </w:t>
      </w:r>
      <w:r w:rsidR="00A14BC7">
        <w:rPr>
          <w:rFonts w:ascii="Times New Roman" w:eastAsia="Apple SD 산돌고딕 Neo 일반체" w:hAnsi="Times New Roman"/>
          <w:color w:val="000000" w:themeColor="text1"/>
        </w:rPr>
        <w:t xml:space="preserve">between </w:t>
      </w:r>
      <w:r w:rsidR="000657BF" w:rsidRPr="00C803E2">
        <w:rPr>
          <w:rFonts w:ascii="Times New Roman" w:eastAsia="Apple SD 산돌고딕 Neo 일반체" w:hAnsi="Times New Roman"/>
          <w:color w:val="000000" w:themeColor="text1"/>
        </w:rPr>
        <w:t xml:space="preserve">the </w:t>
      </w:r>
      <w:r w:rsidR="004A1C76" w:rsidRPr="00C803E2">
        <w:rPr>
          <w:rFonts w:ascii="Times New Roman" w:eastAsia="Apple SD 산돌고딕 Neo 일반체" w:hAnsi="Times New Roman"/>
          <w:color w:val="000000" w:themeColor="text1"/>
        </w:rPr>
        <w:t xml:space="preserve">size groups or </w:t>
      </w:r>
      <w:r w:rsidR="00A14BC7">
        <w:rPr>
          <w:rFonts w:ascii="Times New Roman" w:eastAsia="Apple SD 산돌고딕 Neo 일반체" w:hAnsi="Times New Roman"/>
          <w:color w:val="000000" w:themeColor="text1"/>
        </w:rPr>
        <w:t xml:space="preserve">among </w:t>
      </w:r>
      <w:r w:rsidR="004A1C76" w:rsidRPr="00C803E2">
        <w:rPr>
          <w:rFonts w:ascii="Times New Roman" w:eastAsia="Apple SD 산돌고딕 Neo 일반체" w:hAnsi="Times New Roman"/>
          <w:color w:val="000000" w:themeColor="text1"/>
        </w:rPr>
        <w:t xml:space="preserve">sites. </w:t>
      </w:r>
    </w:p>
    <w:p w14:paraId="1462D57B" w14:textId="45B8B630" w:rsidR="00AF46AD" w:rsidRDefault="00AF46A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r>
        <w:rPr>
          <w:rFonts w:ascii="Times New Roman" w:eastAsiaTheme="minorEastAsia" w:hAnsi="Times New Roman"/>
          <w:color w:val="000000" w:themeColor="text1"/>
        </w:rPr>
        <w:t>…</w:t>
      </w:r>
    </w:p>
    <w:p w14:paraId="5A3226CD" w14:textId="77777777" w:rsidR="00AF46AD" w:rsidRPr="00474D16" w:rsidRDefault="00AF46A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p>
    <w:p w14:paraId="45B48038" w14:textId="77777777" w:rsidR="00DF34B3" w:rsidRPr="00474D16" w:rsidRDefault="00DF34B3" w:rsidP="004842C5">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p>
    <w:p w14:paraId="539731F8" w14:textId="4B4DE42E" w:rsidR="00530251" w:rsidRPr="00BA2C81" w:rsidRDefault="00530251" w:rsidP="00B117D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hAnsi="Times New Roman"/>
          <w:b/>
          <w:color w:val="000000" w:themeColor="text1"/>
          <w:sz w:val="24"/>
          <w:szCs w:val="24"/>
        </w:rPr>
      </w:pPr>
      <w:r w:rsidRPr="00BA2C81">
        <w:rPr>
          <w:rFonts w:ascii="Times New Roman" w:hAnsi="Times New Roman"/>
          <w:b/>
          <w:color w:val="000000" w:themeColor="text1"/>
          <w:sz w:val="24"/>
          <w:szCs w:val="24"/>
        </w:rPr>
        <w:t>R</w:t>
      </w:r>
      <w:r w:rsidR="005B1F54" w:rsidRPr="00BA2C81">
        <w:rPr>
          <w:rFonts w:ascii="Times New Roman" w:eastAsia="맑은 고딕" w:hAnsi="Times New Roman"/>
          <w:b/>
          <w:color w:val="000000" w:themeColor="text1"/>
          <w:sz w:val="24"/>
          <w:szCs w:val="24"/>
        </w:rPr>
        <w:t>esults</w:t>
      </w:r>
    </w:p>
    <w:p w14:paraId="6A64E5E9" w14:textId="5222681D" w:rsidR="006534FC" w:rsidRPr="00F11684" w:rsidRDefault="00AF46AD"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Apple SD 산돌고딕 Neo 일반체" w:hAnsi="Times New Roman"/>
          <w:b/>
          <w:color w:val="000000" w:themeColor="text1"/>
          <w:sz w:val="24"/>
          <w:szCs w:val="24"/>
        </w:rPr>
      </w:pPr>
      <w:r w:rsidRPr="00AF46AD">
        <w:rPr>
          <w:rFonts w:ascii="Times New Roman" w:hAnsi="Times New Roman"/>
          <w:b/>
          <w:color w:val="FF0000"/>
          <w:sz w:val="24"/>
          <w:szCs w:val="24"/>
        </w:rPr>
        <w:t>(Sub-title may be different for each manuscript!)</w:t>
      </w:r>
      <w:r w:rsidR="006534FC" w:rsidRPr="00F11684">
        <w:rPr>
          <w:rFonts w:ascii="Times New Roman" w:eastAsia="Apple SD 산돌고딕 Neo 일반체" w:hAnsi="Times New Roman"/>
          <w:b/>
          <w:color w:val="000000" w:themeColor="text1"/>
          <w:sz w:val="24"/>
          <w:szCs w:val="24"/>
        </w:rPr>
        <w:t xml:space="preserve">Isotopic signatures </w:t>
      </w:r>
      <w:r w:rsidR="009F45BA" w:rsidRPr="00F11684">
        <w:rPr>
          <w:rFonts w:ascii="Times New Roman" w:eastAsia="Apple SD 산돌고딕 Neo 일반체" w:hAnsi="Times New Roman"/>
          <w:b/>
          <w:color w:val="000000" w:themeColor="text1"/>
          <w:sz w:val="24"/>
          <w:szCs w:val="24"/>
        </w:rPr>
        <w:t xml:space="preserve">of </w:t>
      </w:r>
      <w:r w:rsidR="009F45BA" w:rsidRPr="00F11684">
        <w:rPr>
          <w:rFonts w:ascii="Times New Roman" w:eastAsia="Apple SD 산돌고딕 Neo 일반체" w:hAnsi="Times New Roman"/>
          <w:b/>
          <w:i/>
          <w:color w:val="000000" w:themeColor="text1"/>
          <w:sz w:val="24"/>
          <w:szCs w:val="24"/>
        </w:rPr>
        <w:t>S</w:t>
      </w:r>
      <w:r w:rsidR="00F11684" w:rsidRPr="00F11684">
        <w:rPr>
          <w:rFonts w:ascii="Times New Roman" w:eastAsia="Apple SD 산돌고딕 Neo 일반체" w:hAnsi="Times New Roman"/>
          <w:b/>
          <w:i/>
          <w:color w:val="000000" w:themeColor="text1"/>
          <w:sz w:val="24"/>
          <w:szCs w:val="24"/>
        </w:rPr>
        <w:t>esarma dehaani</w:t>
      </w:r>
      <w:r w:rsidR="00F11684">
        <w:rPr>
          <w:rFonts w:ascii="Times New Roman" w:eastAsia="Apple SD 산돌고딕 Neo 일반체" w:hAnsi="Times New Roman" w:hint="eastAsia"/>
          <w:b/>
          <w:i/>
          <w:color w:val="000000" w:themeColor="text1"/>
          <w:sz w:val="24"/>
          <w:szCs w:val="24"/>
        </w:rPr>
        <w:t xml:space="preserve"> </w:t>
      </w:r>
      <w:r w:rsidR="004A1C76" w:rsidRPr="00F11684">
        <w:rPr>
          <w:rFonts w:ascii="Times New Roman" w:eastAsia="Apple SD 산돌고딕 Neo 일반체" w:hAnsi="Times New Roman"/>
          <w:b/>
          <w:color w:val="000000" w:themeColor="text1"/>
          <w:sz w:val="24"/>
          <w:szCs w:val="24"/>
        </w:rPr>
        <w:t xml:space="preserve">during the </w:t>
      </w:r>
      <w:r w:rsidR="00B105B7" w:rsidRPr="00F11684">
        <w:rPr>
          <w:rFonts w:ascii="Times New Roman" w:eastAsia="Apple SD 산돌고딕 Neo 일반체" w:hAnsi="Times New Roman"/>
          <w:b/>
          <w:color w:val="000000" w:themeColor="text1"/>
          <w:sz w:val="24"/>
          <w:szCs w:val="24"/>
        </w:rPr>
        <w:t xml:space="preserve">entire </w:t>
      </w:r>
      <w:r w:rsidR="004A1C76" w:rsidRPr="00F11684">
        <w:rPr>
          <w:rFonts w:ascii="Times New Roman" w:eastAsia="Apple SD 산돌고딕 Neo 일반체" w:hAnsi="Times New Roman"/>
          <w:b/>
          <w:color w:val="000000" w:themeColor="text1"/>
          <w:sz w:val="24"/>
          <w:szCs w:val="24"/>
        </w:rPr>
        <w:t>period</w:t>
      </w:r>
    </w:p>
    <w:p w14:paraId="4EF3344F" w14:textId="009A2171" w:rsidR="007A6E9D" w:rsidRPr="005618CB" w:rsidRDefault="005C5C2F"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r w:rsidRPr="00474D16">
        <w:rPr>
          <w:rFonts w:ascii="Times New Roman" w:eastAsia="Apple SD 산돌고딕 Neo 일반체" w:hAnsi="Times New Roman"/>
          <w:color w:val="000000" w:themeColor="text1"/>
        </w:rPr>
        <w:t>The r</w:t>
      </w:r>
      <w:r w:rsidR="00F75978" w:rsidRPr="00474D16">
        <w:rPr>
          <w:rFonts w:ascii="Times New Roman" w:eastAsia="Apple SD 산돌고딕 Neo 일반체" w:hAnsi="Times New Roman"/>
          <w:color w:val="000000" w:themeColor="text1"/>
        </w:rPr>
        <w:t xml:space="preserve">esults of </w:t>
      </w:r>
      <w:r w:rsidRPr="00474D16">
        <w:rPr>
          <w:rFonts w:ascii="Times New Roman" w:eastAsia="Apple SD 산돌고딕 Neo 일반체" w:hAnsi="Times New Roman"/>
          <w:color w:val="000000" w:themeColor="text1"/>
        </w:rPr>
        <w:t xml:space="preserve">the </w:t>
      </w:r>
      <w:r w:rsidR="00F75978" w:rsidRPr="00474D16">
        <w:rPr>
          <w:rFonts w:ascii="Times New Roman" w:eastAsia="Apple SD 산돌고딕 Neo 일반체" w:hAnsi="Times New Roman"/>
          <w:color w:val="000000" w:themeColor="text1"/>
        </w:rPr>
        <w:t>two-way ANOVA</w:t>
      </w:r>
      <w:r w:rsidR="006D5DF4" w:rsidRPr="00474D16">
        <w:rPr>
          <w:rFonts w:ascii="Times New Roman" w:eastAsia="Apple SD 산돌고딕 Neo 일반체" w:hAnsi="Times New Roman"/>
          <w:color w:val="000000" w:themeColor="text1"/>
        </w:rPr>
        <w:t xml:space="preserve"> on stable isotope signatures of </w:t>
      </w:r>
      <w:r w:rsidR="006D5DF4" w:rsidRPr="00474D16">
        <w:rPr>
          <w:rFonts w:ascii="Times New Roman" w:eastAsia="Apple SD 산돌고딕 Neo 일반체" w:hAnsi="Times New Roman"/>
          <w:i/>
          <w:color w:val="000000" w:themeColor="text1"/>
        </w:rPr>
        <w:t>S. dehaani</w:t>
      </w:r>
      <w:r w:rsidR="006D5DF4" w:rsidRPr="00474D16">
        <w:rPr>
          <w:rFonts w:ascii="Times New Roman" w:eastAsia="Apple SD 산돌고딕 Neo 일반체" w:hAnsi="Times New Roman"/>
          <w:color w:val="000000" w:themeColor="text1"/>
        </w:rPr>
        <w:t xml:space="preserve"> </w:t>
      </w:r>
      <w:r w:rsidR="009F45BA" w:rsidRPr="00474D16">
        <w:rPr>
          <w:rFonts w:ascii="Times New Roman" w:eastAsia="Apple SD 산돌고딕 Neo 일반체" w:hAnsi="Times New Roman"/>
          <w:color w:val="000000" w:themeColor="text1"/>
        </w:rPr>
        <w:t xml:space="preserve">sampled </w:t>
      </w:r>
      <w:r w:rsidRPr="00474D16">
        <w:rPr>
          <w:rFonts w:ascii="Times New Roman" w:eastAsia="Apple SD 산돌고딕 Neo 일반체" w:hAnsi="Times New Roman"/>
          <w:color w:val="000000" w:themeColor="text1"/>
        </w:rPr>
        <w:t>during</w:t>
      </w:r>
      <w:r w:rsidR="009F45BA" w:rsidRPr="00474D16">
        <w:rPr>
          <w:rFonts w:ascii="Times New Roman" w:eastAsia="Apple SD 산돌고딕 Neo 일반체" w:hAnsi="Times New Roman"/>
          <w:color w:val="000000" w:themeColor="text1"/>
        </w:rPr>
        <w:t xml:space="preserve"> </w:t>
      </w:r>
      <w:r w:rsidR="006D5DF4" w:rsidRPr="00474D16">
        <w:rPr>
          <w:rFonts w:ascii="Times New Roman" w:eastAsia="Apple SD 산돌고딕 Neo 일반체" w:hAnsi="Times New Roman"/>
          <w:color w:val="000000" w:themeColor="text1"/>
        </w:rPr>
        <w:t xml:space="preserve">the </w:t>
      </w:r>
      <w:r w:rsidRPr="00474D16">
        <w:rPr>
          <w:rFonts w:ascii="Times New Roman" w:eastAsia="Apple SD 산돌고딕 Neo 일반체" w:hAnsi="Times New Roman"/>
          <w:color w:val="000000" w:themeColor="text1"/>
        </w:rPr>
        <w:t>entire period of</w:t>
      </w:r>
      <w:r w:rsidR="00381C8E" w:rsidRPr="00474D16">
        <w:rPr>
          <w:rFonts w:ascii="Times New Roman" w:eastAsia="Apple SD 산돌고딕 Neo 일반체" w:hAnsi="Times New Roman"/>
          <w:color w:val="000000" w:themeColor="text1"/>
        </w:rPr>
        <w:t xml:space="preserve"> </w:t>
      </w:r>
      <w:r w:rsidR="006D5DF4" w:rsidRPr="00474D16">
        <w:rPr>
          <w:rFonts w:ascii="Times New Roman" w:eastAsia="Apple SD 산돌고딕 Neo 일반체" w:hAnsi="Times New Roman"/>
          <w:color w:val="000000" w:themeColor="text1"/>
        </w:rPr>
        <w:t xml:space="preserve">study, </w:t>
      </w:r>
      <w:r w:rsidR="009F45BA" w:rsidRPr="00474D16">
        <w:rPr>
          <w:rFonts w:ascii="Times New Roman" w:eastAsia="Apple SD 산돌고딕 Neo 일반체" w:hAnsi="Times New Roman"/>
          <w:color w:val="000000" w:themeColor="text1"/>
        </w:rPr>
        <w:t>re</w:t>
      </w:r>
      <w:r w:rsidRPr="00474D16">
        <w:rPr>
          <w:rFonts w:ascii="Times New Roman" w:eastAsia="Apple SD 산돌고딕 Neo 일반체" w:hAnsi="Times New Roman"/>
          <w:color w:val="000000" w:themeColor="text1"/>
        </w:rPr>
        <w:t>veal</w:t>
      </w:r>
      <w:r w:rsidR="00B8223F" w:rsidRPr="00474D16">
        <w:rPr>
          <w:rFonts w:ascii="Times New Roman" w:eastAsia="Apple SD 산돌고딕 Neo 일반체" w:hAnsi="Times New Roman" w:hint="eastAsia"/>
          <w:color w:val="000000" w:themeColor="text1"/>
        </w:rPr>
        <w:t>ed</w:t>
      </w:r>
      <w:r w:rsidR="006D5DF4" w:rsidRPr="00474D16">
        <w:rPr>
          <w:rFonts w:ascii="Times New Roman" w:eastAsia="Apple SD 산돌고딕 Neo 일반체" w:hAnsi="Times New Roman"/>
          <w:color w:val="000000" w:themeColor="text1"/>
        </w:rPr>
        <w:t xml:space="preserve"> significant differences among</w:t>
      </w:r>
      <w:r w:rsidR="00381C8E" w:rsidRPr="00474D16">
        <w:rPr>
          <w:rFonts w:ascii="Times New Roman" w:eastAsia="Apple SD 산돌고딕 Neo 일반체" w:hAnsi="Times New Roman"/>
          <w:color w:val="000000" w:themeColor="text1"/>
        </w:rPr>
        <w:t xml:space="preserve"> </w:t>
      </w:r>
      <w:r w:rsidRPr="00474D16">
        <w:rPr>
          <w:rFonts w:ascii="Times New Roman" w:eastAsia="Apple SD 산돌고딕 Neo 일반체" w:hAnsi="Times New Roman"/>
          <w:color w:val="000000" w:themeColor="text1"/>
        </w:rPr>
        <w:t xml:space="preserve">the </w:t>
      </w:r>
      <w:r w:rsidR="00F75978" w:rsidRPr="00474D16">
        <w:rPr>
          <w:rFonts w:ascii="Times New Roman" w:eastAsia="Apple SD 산돌고딕 Neo 일반체" w:hAnsi="Times New Roman"/>
          <w:color w:val="000000" w:themeColor="text1"/>
        </w:rPr>
        <w:t xml:space="preserve">crab </w:t>
      </w:r>
      <w:r w:rsidR="00381C8E" w:rsidRPr="00474D16">
        <w:rPr>
          <w:rFonts w:ascii="Times New Roman" w:eastAsia="Apple SD 산돌고딕 Neo 일반체" w:hAnsi="Times New Roman"/>
          <w:color w:val="000000" w:themeColor="text1"/>
        </w:rPr>
        <w:t xml:space="preserve">size classes and among </w:t>
      </w:r>
      <w:r w:rsidRPr="00474D16">
        <w:rPr>
          <w:rFonts w:ascii="Times New Roman" w:eastAsia="Apple SD 산돌고딕 Neo 일반체" w:hAnsi="Times New Roman"/>
          <w:color w:val="000000" w:themeColor="text1"/>
        </w:rPr>
        <w:t xml:space="preserve">the different </w:t>
      </w:r>
      <w:r w:rsidR="00381C8E" w:rsidRPr="00474D16">
        <w:rPr>
          <w:rFonts w:ascii="Times New Roman" w:eastAsia="Apple SD 산돌고딕 Neo 일반체" w:hAnsi="Times New Roman"/>
          <w:color w:val="000000" w:themeColor="text1"/>
        </w:rPr>
        <w:t xml:space="preserve">sites. </w:t>
      </w:r>
      <w:r w:rsidRPr="00474D16">
        <w:rPr>
          <w:rFonts w:ascii="Times New Roman" w:eastAsia="Apple SD 산돌고딕 Neo 일반체" w:hAnsi="Times New Roman"/>
          <w:color w:val="000000" w:themeColor="text1"/>
        </w:rPr>
        <w:t>The p</w:t>
      </w:r>
      <w:r w:rsidR="009F45BA" w:rsidRPr="00474D16">
        <w:rPr>
          <w:rFonts w:ascii="Times New Roman" w:eastAsia="Apple SD 산돌고딕 Neo 일반체" w:hAnsi="Times New Roman"/>
          <w:color w:val="000000" w:themeColor="text1"/>
        </w:rPr>
        <w:t xml:space="preserve">ercent of variance explained by </w:t>
      </w:r>
      <w:r w:rsidRPr="00474D16">
        <w:rPr>
          <w:rFonts w:ascii="Times New Roman" w:eastAsia="Apple SD 산돌고딕 Neo 일반체" w:hAnsi="Times New Roman"/>
          <w:color w:val="000000" w:themeColor="text1"/>
        </w:rPr>
        <w:t xml:space="preserve">the </w:t>
      </w:r>
      <w:r w:rsidR="009F45BA" w:rsidRPr="00474D16">
        <w:rPr>
          <w:rFonts w:ascii="Times New Roman" w:eastAsia="Apple SD 산돌고딕 Neo 일반체" w:hAnsi="Times New Roman"/>
          <w:color w:val="000000" w:themeColor="text1"/>
        </w:rPr>
        <w:t xml:space="preserve">site </w:t>
      </w:r>
      <w:r w:rsidR="00381C8E" w:rsidRPr="00474D16">
        <w:rPr>
          <w:rFonts w:ascii="Times New Roman" w:eastAsia="Apple SD 산돌고딕 Neo 일반체" w:hAnsi="Times New Roman"/>
          <w:color w:val="000000" w:themeColor="text1"/>
        </w:rPr>
        <w:t xml:space="preserve">factor </w:t>
      </w:r>
      <w:r w:rsidR="000842D0" w:rsidRPr="00474D16">
        <w:rPr>
          <w:rFonts w:ascii="Times New Roman" w:eastAsia="Apple SD 산돌고딕 Neo 일반체" w:hAnsi="Times New Roman"/>
          <w:color w:val="000000" w:themeColor="text1"/>
        </w:rPr>
        <w:t>w</w:t>
      </w:r>
      <w:r w:rsidRPr="00474D16">
        <w:rPr>
          <w:rFonts w:ascii="Times New Roman" w:eastAsia="Apple SD 산돌고딕 Neo 일반체" w:hAnsi="Times New Roman"/>
          <w:color w:val="000000" w:themeColor="text1"/>
        </w:rPr>
        <w:t>as</w:t>
      </w:r>
      <w:r w:rsidR="000842D0" w:rsidRPr="00474D16">
        <w:rPr>
          <w:rFonts w:ascii="Times New Roman" w:eastAsia="Apple SD 산돌고딕 Neo 일반체" w:hAnsi="Times New Roman"/>
          <w:color w:val="000000" w:themeColor="text1"/>
        </w:rPr>
        <w:t xml:space="preserve"> higher than </w:t>
      </w:r>
      <w:r w:rsidRPr="00474D16">
        <w:rPr>
          <w:rFonts w:ascii="Times New Roman" w:eastAsia="Apple SD 산돌고딕 Neo 일반체" w:hAnsi="Times New Roman"/>
          <w:color w:val="000000" w:themeColor="text1"/>
        </w:rPr>
        <w:t xml:space="preserve">that explained by the </w:t>
      </w:r>
      <w:r w:rsidR="006D5DF4" w:rsidRPr="00474D16">
        <w:rPr>
          <w:rFonts w:ascii="Times New Roman" w:eastAsia="Apple SD 산돌고딕 Neo 일반체" w:hAnsi="Times New Roman"/>
          <w:color w:val="000000" w:themeColor="text1"/>
        </w:rPr>
        <w:t xml:space="preserve">size factor on </w:t>
      </w:r>
      <w:r w:rsidR="00381C8E" w:rsidRPr="00474D16">
        <w:rPr>
          <w:rFonts w:ascii="Times New Roman" w:eastAsia="Apple SD 산돌고딕 Neo 일반체" w:hAnsi="Times New Roman"/>
          <w:color w:val="000000" w:themeColor="text1"/>
        </w:rPr>
        <w:t>both δ</w:t>
      </w:r>
      <w:r w:rsidR="00381C8E" w:rsidRPr="00474D16">
        <w:rPr>
          <w:rFonts w:ascii="Times New Roman" w:eastAsia="Apple SD 산돌고딕 Neo 일반체" w:hAnsi="Times New Roman"/>
          <w:color w:val="000000" w:themeColor="text1"/>
          <w:vertAlign w:val="superscript"/>
        </w:rPr>
        <w:t>13</w:t>
      </w:r>
      <w:r w:rsidR="00381C8E" w:rsidRPr="00474D16">
        <w:rPr>
          <w:rFonts w:ascii="Times New Roman" w:eastAsia="Apple SD 산돌고딕 Neo 일반체" w:hAnsi="Times New Roman"/>
          <w:color w:val="000000" w:themeColor="text1"/>
        </w:rPr>
        <w:t xml:space="preserve">C and </w:t>
      </w:r>
      <w:r w:rsidR="00381C8E" w:rsidRPr="00474D16">
        <w:rPr>
          <w:rFonts w:ascii="Times New Roman" w:hAnsi="Times New Roman"/>
          <w:color w:val="000000" w:themeColor="text1"/>
        </w:rPr>
        <w:t>δ</w:t>
      </w:r>
      <w:r w:rsidR="00381C8E" w:rsidRPr="00474D16">
        <w:rPr>
          <w:rFonts w:ascii="Times New Roman" w:hAnsi="Times New Roman"/>
          <w:color w:val="000000" w:themeColor="text1"/>
          <w:vertAlign w:val="superscript"/>
        </w:rPr>
        <w:t>15</w:t>
      </w:r>
      <w:r w:rsidR="00381C8E" w:rsidRPr="00474D16">
        <w:rPr>
          <w:rFonts w:ascii="Times New Roman" w:hAnsi="Times New Roman"/>
          <w:color w:val="000000" w:themeColor="text1"/>
        </w:rPr>
        <w:t>N</w:t>
      </w:r>
      <w:r w:rsidR="00475CD4" w:rsidRPr="00474D16">
        <w:rPr>
          <w:rFonts w:ascii="Times New Roman" w:eastAsiaTheme="minorEastAsia" w:hAnsi="Times New Roman"/>
          <w:color w:val="000000" w:themeColor="text1"/>
        </w:rPr>
        <w:t xml:space="preserve"> </w:t>
      </w:r>
      <w:r w:rsidR="006D5DF4" w:rsidRPr="00474D16">
        <w:rPr>
          <w:rFonts w:ascii="Times New Roman" w:eastAsia="Apple SD 산돌고딕 Neo 일반체" w:hAnsi="Times New Roman"/>
          <w:color w:val="000000" w:themeColor="text1"/>
        </w:rPr>
        <w:t xml:space="preserve">of </w:t>
      </w:r>
      <w:r w:rsidR="006D5DF4" w:rsidRPr="00474D16">
        <w:rPr>
          <w:rFonts w:ascii="Times New Roman" w:eastAsia="Apple SD 산돌고딕 Neo 일반체" w:hAnsi="Times New Roman"/>
          <w:i/>
          <w:color w:val="000000" w:themeColor="text1"/>
        </w:rPr>
        <w:t>S. dehaani</w:t>
      </w:r>
      <w:r w:rsidR="006D5DF4" w:rsidRPr="00474D16">
        <w:rPr>
          <w:rFonts w:ascii="Times New Roman" w:eastAsia="Apple SD 산돌고딕 Neo 일반체" w:hAnsi="Times New Roman"/>
          <w:color w:val="000000" w:themeColor="text1"/>
        </w:rPr>
        <w:t xml:space="preserve">, especially on </w:t>
      </w:r>
      <w:r w:rsidR="000842D0" w:rsidRPr="00474D16">
        <w:rPr>
          <w:rFonts w:ascii="Times New Roman" w:hAnsi="Times New Roman"/>
          <w:color w:val="000000" w:themeColor="text1"/>
        </w:rPr>
        <w:t>δ</w:t>
      </w:r>
      <w:r w:rsidR="000842D0" w:rsidRPr="00474D16">
        <w:rPr>
          <w:rFonts w:ascii="Times New Roman" w:hAnsi="Times New Roman"/>
          <w:color w:val="000000" w:themeColor="text1"/>
          <w:vertAlign w:val="superscript"/>
        </w:rPr>
        <w:t>15</w:t>
      </w:r>
      <w:r w:rsidR="000842D0" w:rsidRPr="00474D16">
        <w:rPr>
          <w:rFonts w:ascii="Times New Roman" w:hAnsi="Times New Roman"/>
          <w:color w:val="000000" w:themeColor="text1"/>
        </w:rPr>
        <w:t>N</w:t>
      </w:r>
      <w:r w:rsidR="000842D0" w:rsidRPr="00474D16">
        <w:rPr>
          <w:rFonts w:ascii="Times New Roman" w:eastAsiaTheme="minorEastAsia" w:hAnsi="Times New Roman"/>
          <w:color w:val="000000" w:themeColor="text1"/>
        </w:rPr>
        <w:t xml:space="preserve"> </w:t>
      </w:r>
      <w:r w:rsidR="006D5DF4" w:rsidRPr="00474D16">
        <w:rPr>
          <w:rFonts w:ascii="Times New Roman" w:eastAsia="Apple SD 산돌고딕 Neo 일반체" w:hAnsi="Times New Roman"/>
          <w:color w:val="000000" w:themeColor="text1"/>
        </w:rPr>
        <w:t>(</w:t>
      </w:r>
      <w:r w:rsidR="000842D0" w:rsidRPr="00474D16">
        <w:rPr>
          <w:rFonts w:ascii="Times New Roman" w:eastAsia="Apple SD 산돌고딕 Neo 일반체" w:hAnsi="Times New Roman"/>
          <w:color w:val="000000" w:themeColor="text1"/>
        </w:rPr>
        <w:t>Table 1</w:t>
      </w:r>
      <w:r w:rsidR="006D5DF4" w:rsidRPr="005618CB">
        <w:rPr>
          <w:rFonts w:ascii="Times New Roman" w:eastAsia="Apple SD 산돌고딕 Neo 일반체" w:hAnsi="Times New Roman"/>
          <w:color w:val="000000" w:themeColor="text1"/>
        </w:rPr>
        <w:t xml:space="preserve">). </w:t>
      </w:r>
      <w:r w:rsidR="00EE3FDE" w:rsidRPr="005618CB">
        <w:rPr>
          <w:rFonts w:ascii="Times New Roman" w:eastAsia="Apple SD 산돌고딕 Neo 일반체" w:hAnsi="Times New Roman"/>
          <w:color w:val="000000" w:themeColor="text1"/>
        </w:rPr>
        <w:t xml:space="preserve">The </w:t>
      </w:r>
      <w:r w:rsidR="00375FC6" w:rsidRPr="005618CB">
        <w:rPr>
          <w:rFonts w:ascii="Times New Roman" w:eastAsia="Apple SD 산돌고딕 Neo 일반체" w:hAnsi="Times New Roman"/>
          <w:color w:val="000000" w:themeColor="text1"/>
        </w:rPr>
        <w:t>δ</w:t>
      </w:r>
      <w:r w:rsidR="00375FC6" w:rsidRPr="005618CB">
        <w:rPr>
          <w:rFonts w:ascii="Times New Roman" w:eastAsia="Apple SD 산돌고딕 Neo 일반체" w:hAnsi="Times New Roman"/>
          <w:color w:val="000000" w:themeColor="text1"/>
          <w:vertAlign w:val="superscript"/>
        </w:rPr>
        <w:t>13</w:t>
      </w:r>
      <w:r w:rsidR="00375FC6" w:rsidRPr="005618CB">
        <w:rPr>
          <w:rFonts w:ascii="Times New Roman" w:eastAsia="Apple SD 산돌고딕 Neo 일반체" w:hAnsi="Times New Roman"/>
          <w:color w:val="000000" w:themeColor="text1"/>
        </w:rPr>
        <w:t>C</w:t>
      </w:r>
      <w:r w:rsidR="00475CD4" w:rsidRPr="005618CB">
        <w:rPr>
          <w:rFonts w:ascii="Times New Roman" w:eastAsia="Apple SD 산돌고딕 Neo 일반체" w:hAnsi="Times New Roman"/>
          <w:color w:val="000000" w:themeColor="text1"/>
        </w:rPr>
        <w:t xml:space="preserve"> </w:t>
      </w:r>
      <w:r w:rsidR="001B4E84" w:rsidRPr="005618CB">
        <w:rPr>
          <w:rFonts w:ascii="Times New Roman" w:eastAsia="Apple SD 산돌고딕 Neo 일반체" w:hAnsi="Times New Roman"/>
          <w:color w:val="000000" w:themeColor="text1"/>
        </w:rPr>
        <w:t>and δ</w:t>
      </w:r>
      <w:r w:rsidR="001B4E84" w:rsidRPr="005618CB">
        <w:rPr>
          <w:rFonts w:ascii="Times New Roman" w:eastAsia="Apple SD 산돌고딕 Neo 일반체" w:hAnsi="Times New Roman"/>
          <w:color w:val="000000" w:themeColor="text1"/>
          <w:vertAlign w:val="superscript"/>
        </w:rPr>
        <w:t>15</w:t>
      </w:r>
      <w:r w:rsidR="001B4E84" w:rsidRPr="005618CB">
        <w:rPr>
          <w:rFonts w:ascii="Times New Roman" w:eastAsia="Apple SD 산돌고딕 Neo 일반체" w:hAnsi="Times New Roman"/>
          <w:color w:val="000000" w:themeColor="text1"/>
        </w:rPr>
        <w:t xml:space="preserve">N </w:t>
      </w:r>
      <w:r w:rsidR="00EE3FDE" w:rsidRPr="005618CB">
        <w:rPr>
          <w:rFonts w:ascii="Times New Roman" w:eastAsia="Apple SD 산돌고딕 Neo 일반체" w:hAnsi="Times New Roman"/>
          <w:color w:val="000000" w:themeColor="text1"/>
        </w:rPr>
        <w:t xml:space="preserve">values </w:t>
      </w:r>
      <w:r w:rsidR="00375FC6" w:rsidRPr="005618CB">
        <w:rPr>
          <w:rFonts w:ascii="Times New Roman" w:eastAsia="Apple SD 산돌고딕 Neo 일반체" w:hAnsi="Times New Roman"/>
          <w:color w:val="000000" w:themeColor="text1"/>
        </w:rPr>
        <w:t xml:space="preserve">of the crabs were </w:t>
      </w:r>
      <w:r w:rsidR="001B4E84" w:rsidRPr="005618CB">
        <w:rPr>
          <w:rFonts w:ascii="Times New Roman" w:eastAsia="Apple SD 산돌고딕 Neo 일반체" w:hAnsi="Times New Roman"/>
          <w:color w:val="000000" w:themeColor="text1"/>
        </w:rPr>
        <w:t xml:space="preserve">respectively </w:t>
      </w:r>
      <w:r w:rsidR="00375FC6" w:rsidRPr="005618CB">
        <w:rPr>
          <w:rFonts w:ascii="Times New Roman" w:eastAsia="Apple SD 산돌고딕 Neo 일반체" w:hAnsi="Times New Roman"/>
          <w:color w:val="000000" w:themeColor="text1"/>
        </w:rPr>
        <w:t>withi</w:t>
      </w:r>
      <w:r w:rsidR="005618CB" w:rsidRPr="005618CB">
        <w:rPr>
          <w:rFonts w:ascii="Times New Roman" w:eastAsia="Apple SD 산돌고딕 Neo 일반체" w:hAnsi="Times New Roman"/>
          <w:color w:val="000000" w:themeColor="text1"/>
        </w:rPr>
        <w:t xml:space="preserve">n certain ranges for each site; </w:t>
      </w:r>
      <w:r w:rsidR="00375FC6" w:rsidRPr="005618CB">
        <w:rPr>
          <w:rFonts w:ascii="Times New Roman" w:eastAsia="Apple SD 산돌고딕 Neo 일반체" w:hAnsi="Times New Roman"/>
          <w:color w:val="000000" w:themeColor="text1"/>
        </w:rPr>
        <w:t>-25.2‰</w:t>
      </w:r>
      <w:r w:rsidR="00F75978" w:rsidRPr="005618CB">
        <w:rPr>
          <w:rFonts w:ascii="Times New Roman" w:eastAsia="Apple SD 산돌고딕 Neo 일반체" w:hAnsi="Times New Roman"/>
          <w:color w:val="000000" w:themeColor="text1"/>
        </w:rPr>
        <w:t xml:space="preserve"> </w:t>
      </w:r>
      <w:r w:rsidR="001B4E84" w:rsidRPr="005618CB">
        <w:rPr>
          <w:rFonts w:ascii="Times New Roman" w:eastAsia="Apple SD 산돌고딕 Neo 일반체" w:hAnsi="Times New Roman"/>
          <w:color w:val="000000" w:themeColor="text1"/>
        </w:rPr>
        <w:t xml:space="preserve">± 1.2 and 8.3‰ ± 1.0, </w:t>
      </w:r>
      <w:r w:rsidR="00375FC6" w:rsidRPr="005618CB">
        <w:rPr>
          <w:rFonts w:ascii="Times New Roman" w:eastAsia="Apple SD 산돌고딕 Neo 일반체" w:hAnsi="Times New Roman"/>
          <w:color w:val="000000" w:themeColor="text1"/>
        </w:rPr>
        <w:t>n</w:t>
      </w:r>
      <w:r w:rsidR="00F75978" w:rsidRPr="005618CB">
        <w:rPr>
          <w:rFonts w:ascii="Times New Roman" w:eastAsia="Apple SD 산돌고딕 Neo 일반체" w:hAnsi="Times New Roman"/>
          <w:color w:val="000000" w:themeColor="text1"/>
        </w:rPr>
        <w:t xml:space="preserve"> </w:t>
      </w:r>
      <w:r w:rsidR="00375FC6" w:rsidRPr="005618CB">
        <w:rPr>
          <w:rFonts w:ascii="Times New Roman" w:eastAsia="Apple SD 산돌고딕 Neo 일반체" w:hAnsi="Times New Roman"/>
          <w:color w:val="000000" w:themeColor="text1"/>
        </w:rPr>
        <w:t>= 17</w:t>
      </w:r>
      <w:r w:rsidR="001F53BE" w:rsidRPr="005618CB">
        <w:rPr>
          <w:rFonts w:ascii="Times New Roman" w:eastAsia="Apple SD 산돌고딕 Neo 일반체" w:hAnsi="Times New Roman"/>
          <w:color w:val="000000" w:themeColor="text1"/>
        </w:rPr>
        <w:t>4</w:t>
      </w:r>
      <w:r w:rsidR="00375FC6" w:rsidRPr="005618CB">
        <w:rPr>
          <w:rFonts w:ascii="Times New Roman" w:eastAsia="Apple SD 산돌고딕 Neo 일반체" w:hAnsi="Times New Roman"/>
          <w:color w:val="000000" w:themeColor="text1"/>
        </w:rPr>
        <w:t xml:space="preserve"> </w:t>
      </w:r>
      <w:r w:rsidR="00EE3FDE" w:rsidRPr="005618CB">
        <w:rPr>
          <w:rFonts w:ascii="Times New Roman" w:eastAsia="Apple SD 산돌고딕 Neo 일반체" w:hAnsi="Times New Roman"/>
          <w:color w:val="000000" w:themeColor="text1"/>
        </w:rPr>
        <w:t>at</w:t>
      </w:r>
      <w:r w:rsidR="00375FC6" w:rsidRPr="005618CB">
        <w:rPr>
          <w:rFonts w:ascii="Times New Roman" w:eastAsia="Apple SD 산돌고딕 Neo 일반체" w:hAnsi="Times New Roman"/>
          <w:color w:val="000000" w:themeColor="text1"/>
        </w:rPr>
        <w:t xml:space="preserve"> site 1, -24.6‰ ± 1.6</w:t>
      </w:r>
      <w:r w:rsidR="001B4E84" w:rsidRPr="005618CB">
        <w:rPr>
          <w:rFonts w:ascii="Times New Roman" w:eastAsia="Apple SD 산돌고딕 Neo 일반체" w:hAnsi="Times New Roman"/>
          <w:color w:val="000000" w:themeColor="text1"/>
        </w:rPr>
        <w:t xml:space="preserve"> and 9.7‰ ± 0.9</w:t>
      </w:r>
      <w:r w:rsidR="00375FC6" w:rsidRPr="005618CB">
        <w:rPr>
          <w:rFonts w:ascii="Times New Roman" w:eastAsia="Apple SD 산돌고딕 Neo 일반체" w:hAnsi="Times New Roman"/>
          <w:color w:val="000000" w:themeColor="text1"/>
        </w:rPr>
        <w:t>, n</w:t>
      </w:r>
      <w:r w:rsidR="00F75978" w:rsidRPr="005618CB">
        <w:rPr>
          <w:rFonts w:ascii="Times New Roman" w:eastAsia="Apple SD 산돌고딕 Neo 일반체" w:hAnsi="Times New Roman"/>
          <w:color w:val="000000" w:themeColor="text1"/>
        </w:rPr>
        <w:t xml:space="preserve"> </w:t>
      </w:r>
      <w:r w:rsidR="00375FC6" w:rsidRPr="005618CB">
        <w:rPr>
          <w:rFonts w:ascii="Times New Roman" w:eastAsia="Apple SD 산돌고딕 Neo 일반체" w:hAnsi="Times New Roman"/>
          <w:color w:val="000000" w:themeColor="text1"/>
        </w:rPr>
        <w:t xml:space="preserve">= 62 </w:t>
      </w:r>
      <w:r w:rsidR="00EE3FDE" w:rsidRPr="005618CB">
        <w:rPr>
          <w:rFonts w:ascii="Times New Roman" w:eastAsia="Apple SD 산돌고딕 Neo 일반체" w:hAnsi="Times New Roman"/>
          <w:color w:val="000000" w:themeColor="text1"/>
        </w:rPr>
        <w:t>at</w:t>
      </w:r>
      <w:r w:rsidR="00005570" w:rsidRPr="005618CB">
        <w:rPr>
          <w:rFonts w:ascii="Times New Roman" w:eastAsia="Apple SD 산돌고딕 Neo 일반체" w:hAnsi="Times New Roman"/>
          <w:color w:val="000000" w:themeColor="text1"/>
        </w:rPr>
        <w:t xml:space="preserve"> site 2</w:t>
      </w:r>
      <w:r w:rsidR="001B4E84" w:rsidRPr="005618CB">
        <w:rPr>
          <w:rFonts w:ascii="Times New Roman" w:eastAsia="Apple SD 산돌고딕 Neo 일반체" w:hAnsi="Times New Roman"/>
          <w:color w:val="000000" w:themeColor="text1"/>
        </w:rPr>
        <w:t xml:space="preserve">, </w:t>
      </w:r>
      <w:r w:rsidR="00375FC6" w:rsidRPr="005618CB">
        <w:rPr>
          <w:rFonts w:ascii="Times New Roman" w:eastAsia="Apple SD 산돌고딕 Neo 일반체" w:hAnsi="Times New Roman"/>
          <w:color w:val="000000" w:themeColor="text1"/>
        </w:rPr>
        <w:t xml:space="preserve">-22. 0‰ ± 2.3 </w:t>
      </w:r>
      <w:r w:rsidR="001B4E84" w:rsidRPr="005618CB">
        <w:rPr>
          <w:rFonts w:ascii="Times New Roman" w:eastAsia="Apple SD 산돌고딕 Neo 일반체" w:hAnsi="Times New Roman"/>
          <w:color w:val="000000" w:themeColor="text1"/>
        </w:rPr>
        <w:t xml:space="preserve">and 11.3‰ ± 1.0, </w:t>
      </w:r>
      <w:r w:rsidR="00375FC6" w:rsidRPr="005618CB">
        <w:rPr>
          <w:rFonts w:ascii="Times New Roman" w:eastAsia="Apple SD 산돌고딕 Neo 일반체" w:hAnsi="Times New Roman"/>
          <w:color w:val="000000" w:themeColor="text1"/>
        </w:rPr>
        <w:t>n</w:t>
      </w:r>
      <w:r w:rsidR="00F75978" w:rsidRPr="005618CB">
        <w:rPr>
          <w:rFonts w:ascii="Times New Roman" w:eastAsia="Apple SD 산돌고딕 Neo 일반체" w:hAnsi="Times New Roman"/>
          <w:color w:val="000000" w:themeColor="text1"/>
        </w:rPr>
        <w:t xml:space="preserve"> </w:t>
      </w:r>
      <w:r w:rsidR="00375FC6" w:rsidRPr="005618CB">
        <w:rPr>
          <w:rFonts w:ascii="Times New Roman" w:eastAsia="Apple SD 산돌고딕 Neo 일반체" w:hAnsi="Times New Roman"/>
          <w:color w:val="000000" w:themeColor="text1"/>
        </w:rPr>
        <w:t xml:space="preserve">= 58 </w:t>
      </w:r>
      <w:r w:rsidR="00EE3FDE" w:rsidRPr="005618CB">
        <w:rPr>
          <w:rFonts w:ascii="Times New Roman" w:eastAsia="Apple SD 산돌고딕 Neo 일반체" w:hAnsi="Times New Roman"/>
          <w:color w:val="000000" w:themeColor="text1"/>
        </w:rPr>
        <w:t>at</w:t>
      </w:r>
      <w:r w:rsidR="00375FC6" w:rsidRPr="005618CB">
        <w:rPr>
          <w:rFonts w:ascii="Times New Roman" w:eastAsia="Apple SD 산돌고딕 Neo 일반체" w:hAnsi="Times New Roman"/>
          <w:color w:val="000000" w:themeColor="text1"/>
        </w:rPr>
        <w:t xml:space="preserve"> site 3</w:t>
      </w:r>
      <w:r w:rsidR="005618CB" w:rsidRPr="005618CB">
        <w:rPr>
          <w:rFonts w:ascii="Times New Roman" w:eastAsia="Apple SD 산돌고딕 Neo 일반체" w:hAnsi="Times New Roman"/>
          <w:color w:val="000000" w:themeColor="text1"/>
        </w:rPr>
        <w:t>. (Fig. 2</w:t>
      </w:r>
      <w:r w:rsidR="00375FC6" w:rsidRPr="005618CB">
        <w:rPr>
          <w:rFonts w:ascii="Times New Roman" w:eastAsia="Apple SD 산돌고딕 Neo 일반체" w:hAnsi="Times New Roman"/>
          <w:color w:val="000000" w:themeColor="text1"/>
        </w:rPr>
        <w:t>)</w:t>
      </w:r>
      <w:r w:rsidR="001B4E84" w:rsidRPr="005618CB">
        <w:rPr>
          <w:rFonts w:ascii="Times New Roman" w:eastAsia="Apple SD 산돌고딕 Neo 일반체" w:hAnsi="Times New Roman"/>
          <w:color w:val="000000" w:themeColor="text1"/>
        </w:rPr>
        <w:t>.</w:t>
      </w:r>
    </w:p>
    <w:p w14:paraId="2E676A2B" w14:textId="77777777" w:rsidR="005808C1" w:rsidRPr="001B4E84" w:rsidRDefault="005808C1"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p>
    <w:p w14:paraId="4675A029" w14:textId="3D4D9187" w:rsidR="0093274A" w:rsidRPr="00F11684" w:rsidRDefault="006355C8" w:rsidP="0093274A">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Apple SD 산돌고딕 Neo 일반체" w:hAnsi="Times New Roman"/>
          <w:b/>
          <w:color w:val="000000" w:themeColor="text1"/>
          <w:sz w:val="24"/>
          <w:szCs w:val="24"/>
        </w:rPr>
      </w:pPr>
      <w:r w:rsidRPr="00AF46AD">
        <w:rPr>
          <w:rFonts w:ascii="Times New Roman" w:hAnsi="Times New Roman"/>
          <w:b/>
          <w:color w:val="FF0000"/>
          <w:sz w:val="24"/>
          <w:szCs w:val="24"/>
        </w:rPr>
        <w:t>(Sub-title may be different for each manuscript!)</w:t>
      </w:r>
      <w:r w:rsidR="00EA66D0" w:rsidRPr="00F11684">
        <w:rPr>
          <w:rFonts w:ascii="Times New Roman" w:eastAsia="Apple SD 산돌고딕 Neo 일반체" w:hAnsi="Times New Roman"/>
          <w:b/>
          <w:color w:val="000000" w:themeColor="text1"/>
          <w:sz w:val="24"/>
          <w:szCs w:val="24"/>
        </w:rPr>
        <w:t>D</w:t>
      </w:r>
      <w:r w:rsidR="00C35729" w:rsidRPr="00F11684">
        <w:rPr>
          <w:rFonts w:ascii="Times New Roman" w:eastAsia="Apple SD 산돌고딕 Neo 일반체" w:hAnsi="Times New Roman"/>
          <w:b/>
          <w:color w:val="000000" w:themeColor="text1"/>
          <w:sz w:val="24"/>
          <w:szCs w:val="24"/>
        </w:rPr>
        <w:t xml:space="preserve">iet source </w:t>
      </w:r>
      <w:r w:rsidR="00BB23AE" w:rsidRPr="00F11684">
        <w:rPr>
          <w:rFonts w:ascii="Times New Roman" w:eastAsia="Apple SD 산돌고딕 Neo 일반체" w:hAnsi="Times New Roman"/>
          <w:b/>
          <w:color w:val="000000" w:themeColor="text1"/>
          <w:sz w:val="24"/>
          <w:szCs w:val="24"/>
        </w:rPr>
        <w:t>contribution</w:t>
      </w:r>
      <w:r w:rsidR="00C35729" w:rsidRPr="00F11684">
        <w:rPr>
          <w:rFonts w:ascii="Times New Roman" w:eastAsia="Apple SD 산돌고딕 Neo 일반체" w:hAnsi="Times New Roman"/>
          <w:b/>
          <w:color w:val="000000" w:themeColor="text1"/>
          <w:sz w:val="24"/>
          <w:szCs w:val="24"/>
        </w:rPr>
        <w:t>s</w:t>
      </w:r>
      <w:r w:rsidR="00BB23AE" w:rsidRPr="00F11684">
        <w:rPr>
          <w:rFonts w:ascii="Times New Roman" w:eastAsia="Apple SD 산돌고딕 Neo 일반체" w:hAnsi="Times New Roman"/>
          <w:b/>
          <w:color w:val="000000" w:themeColor="text1"/>
          <w:sz w:val="24"/>
          <w:szCs w:val="24"/>
        </w:rPr>
        <w:t xml:space="preserve"> </w:t>
      </w:r>
      <w:r w:rsidR="00EA66D0" w:rsidRPr="00F11684">
        <w:rPr>
          <w:rFonts w:ascii="Times New Roman" w:eastAsia="Apple SD 산돌고딕 Neo 일반체" w:hAnsi="Times New Roman"/>
          <w:b/>
          <w:color w:val="000000" w:themeColor="text1"/>
          <w:sz w:val="24"/>
          <w:szCs w:val="24"/>
        </w:rPr>
        <w:t xml:space="preserve">by </w:t>
      </w:r>
      <w:r w:rsidR="001D7976" w:rsidRPr="00F11684">
        <w:rPr>
          <w:rFonts w:ascii="Times New Roman" w:eastAsia="Apple SD 산돌고딕 Neo 일반체" w:hAnsi="Times New Roman"/>
          <w:b/>
          <w:color w:val="000000" w:themeColor="text1"/>
          <w:sz w:val="24"/>
          <w:szCs w:val="24"/>
        </w:rPr>
        <w:t>size groups</w:t>
      </w:r>
      <w:r w:rsidR="0093274A" w:rsidRPr="00F11684">
        <w:rPr>
          <w:rFonts w:ascii="Times New Roman" w:eastAsia="Apple SD 산돌고딕 Neo 일반체" w:hAnsi="Times New Roman"/>
          <w:b/>
          <w:color w:val="000000" w:themeColor="text1"/>
          <w:sz w:val="24"/>
          <w:szCs w:val="24"/>
        </w:rPr>
        <w:t xml:space="preserve"> </w:t>
      </w:r>
      <w:r w:rsidR="0085699F" w:rsidRPr="00F11684">
        <w:rPr>
          <w:rFonts w:ascii="Times New Roman" w:eastAsia="Apple SD 산돌고딕 Neo 일반체" w:hAnsi="Times New Roman"/>
          <w:b/>
          <w:color w:val="000000" w:themeColor="text1"/>
          <w:sz w:val="24"/>
          <w:szCs w:val="24"/>
        </w:rPr>
        <w:t>in two seasons</w:t>
      </w:r>
    </w:p>
    <w:p w14:paraId="1CCD500F" w14:textId="4F6232D7" w:rsidR="00EA66D0" w:rsidRPr="00474D16" w:rsidRDefault="00C35729"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r w:rsidRPr="00474D16">
        <w:rPr>
          <w:rFonts w:ascii="Times New Roman" w:eastAsia="Apple SD 산돌고딕 Neo 일반체" w:hAnsi="Times New Roman"/>
          <w:color w:val="000000" w:themeColor="text1"/>
        </w:rPr>
        <w:t>To compare</w:t>
      </w:r>
      <w:r w:rsidR="00BC0CB2" w:rsidRPr="00474D16">
        <w:rPr>
          <w:rFonts w:ascii="Times New Roman" w:eastAsia="Apple SD 산돌고딕 Neo 일반체" w:hAnsi="Times New Roman"/>
          <w:color w:val="000000" w:themeColor="text1"/>
        </w:rPr>
        <w:t xml:space="preserve"> </w:t>
      </w:r>
      <w:r w:rsidR="00BC51A7" w:rsidRPr="00474D16">
        <w:rPr>
          <w:rFonts w:ascii="Times New Roman" w:eastAsia="Apple SD 산돌고딕 Neo 일반체" w:hAnsi="Times New Roman"/>
          <w:color w:val="000000" w:themeColor="text1"/>
        </w:rPr>
        <w:t xml:space="preserve">the effect of the surrounding circumstances on the </w:t>
      </w:r>
      <w:r w:rsidRPr="00474D16">
        <w:rPr>
          <w:rFonts w:ascii="Times New Roman" w:eastAsia="Apple SD 산돌고딕 Neo 일반체" w:hAnsi="Times New Roman"/>
          <w:color w:val="000000" w:themeColor="text1"/>
        </w:rPr>
        <w:t>contribution</w:t>
      </w:r>
      <w:r w:rsidR="0014774C" w:rsidRPr="00474D16">
        <w:rPr>
          <w:rFonts w:ascii="Times New Roman" w:eastAsia="Apple SD 산돌고딕 Neo 일반체" w:hAnsi="Times New Roman"/>
          <w:color w:val="000000" w:themeColor="text1"/>
        </w:rPr>
        <w:t>s</w:t>
      </w:r>
      <w:r w:rsidR="00BC0CB2" w:rsidRPr="00474D16">
        <w:rPr>
          <w:rFonts w:ascii="Times New Roman" w:eastAsia="Apple SD 산돌고딕 Neo 일반체" w:hAnsi="Times New Roman"/>
          <w:color w:val="000000" w:themeColor="text1"/>
        </w:rPr>
        <w:t xml:space="preserve"> </w:t>
      </w:r>
      <w:r w:rsidR="00BC51A7" w:rsidRPr="00474D16">
        <w:rPr>
          <w:rFonts w:ascii="Times New Roman" w:eastAsia="Apple SD 산돌고딕 Neo 일반체" w:hAnsi="Times New Roman"/>
          <w:color w:val="000000" w:themeColor="text1"/>
        </w:rPr>
        <w:t xml:space="preserve">of diet </w:t>
      </w:r>
      <w:r w:rsidR="00BC0CB2" w:rsidRPr="00474D16">
        <w:rPr>
          <w:rFonts w:ascii="Times New Roman" w:eastAsia="Apple SD 산돌고딕 Neo 일반체" w:hAnsi="Times New Roman"/>
          <w:color w:val="000000" w:themeColor="text1"/>
        </w:rPr>
        <w:t xml:space="preserve">to </w:t>
      </w:r>
      <w:r w:rsidR="00BC0CB2" w:rsidRPr="00474D16">
        <w:rPr>
          <w:rFonts w:ascii="Times New Roman" w:eastAsia="Apple SD 산돌고딕 Neo 일반체" w:hAnsi="Times New Roman"/>
          <w:i/>
          <w:color w:val="000000" w:themeColor="text1"/>
        </w:rPr>
        <w:t>S. dehaani</w:t>
      </w:r>
      <w:r w:rsidRPr="00474D16">
        <w:rPr>
          <w:rFonts w:ascii="Times New Roman" w:eastAsia="Apple SD 산돌고딕 Neo 일반체" w:hAnsi="Times New Roman"/>
          <w:color w:val="000000" w:themeColor="text1"/>
        </w:rPr>
        <w:t xml:space="preserve"> </w:t>
      </w:r>
      <w:r w:rsidR="00EA66D0" w:rsidRPr="00474D16">
        <w:rPr>
          <w:rFonts w:ascii="Times New Roman" w:eastAsia="Apple SD 산돌고딕 Neo 일반체" w:hAnsi="Times New Roman"/>
          <w:color w:val="000000" w:themeColor="text1"/>
        </w:rPr>
        <w:t>in detail</w:t>
      </w:r>
      <w:r w:rsidR="0014774C" w:rsidRPr="00474D16">
        <w:rPr>
          <w:rFonts w:ascii="Times New Roman" w:eastAsia="Apple SD 산돌고딕 Neo 일반체" w:hAnsi="Times New Roman"/>
          <w:color w:val="000000" w:themeColor="text1"/>
        </w:rPr>
        <w:t xml:space="preserve">, we selected </w:t>
      </w:r>
      <w:r w:rsidR="00BC0CB2" w:rsidRPr="00474D16">
        <w:rPr>
          <w:rFonts w:ascii="Times New Roman" w:eastAsia="Apple SD 산돌고딕 Neo 일반체" w:hAnsi="Times New Roman"/>
          <w:color w:val="000000" w:themeColor="text1"/>
        </w:rPr>
        <w:t xml:space="preserve">two </w:t>
      </w:r>
      <w:r w:rsidR="00EA66D0" w:rsidRPr="00474D16">
        <w:rPr>
          <w:rFonts w:ascii="Times New Roman" w:eastAsia="Apple SD 산돌고딕 Neo 일반체" w:hAnsi="Times New Roman"/>
          <w:color w:val="000000" w:themeColor="text1"/>
        </w:rPr>
        <w:t xml:space="preserve">seasons </w:t>
      </w:r>
      <w:r w:rsidR="00860DE3" w:rsidRPr="00474D16">
        <w:rPr>
          <w:rFonts w:ascii="Times New Roman" w:eastAsia="Apple SD 산돌고딕 Neo 일반체" w:hAnsi="Times New Roman"/>
          <w:color w:val="000000" w:themeColor="text1"/>
        </w:rPr>
        <w:t xml:space="preserve">for the analyses. The season during </w:t>
      </w:r>
      <w:r w:rsidR="00EA66D0" w:rsidRPr="00474D16">
        <w:rPr>
          <w:rFonts w:ascii="Times New Roman" w:eastAsia="Apple SD 산돌고딕 Neo 일반체" w:hAnsi="Times New Roman"/>
          <w:color w:val="000000" w:themeColor="text1"/>
        </w:rPr>
        <w:t xml:space="preserve">May </w:t>
      </w:r>
      <w:r w:rsidR="00860DE3" w:rsidRPr="00474D16">
        <w:rPr>
          <w:rFonts w:ascii="Times New Roman" w:eastAsia="Apple SD 산돌고딕 Neo 일반체" w:hAnsi="Times New Roman"/>
          <w:color w:val="000000" w:themeColor="text1"/>
        </w:rPr>
        <w:t>provides</w:t>
      </w:r>
      <w:r w:rsidR="00EA66D0" w:rsidRPr="00474D16">
        <w:rPr>
          <w:rFonts w:ascii="Times New Roman" w:eastAsia="Apple SD 산돌고딕 Neo 일반체" w:hAnsi="Times New Roman"/>
          <w:color w:val="000000" w:themeColor="text1"/>
        </w:rPr>
        <w:t xml:space="preserve"> </w:t>
      </w:r>
      <w:r w:rsidR="00EA66D0" w:rsidRPr="00474D16">
        <w:rPr>
          <w:rFonts w:ascii="Times New Roman" w:eastAsiaTheme="minorEastAsia" w:hAnsi="Times New Roman"/>
          <w:color w:val="000000" w:themeColor="text1"/>
        </w:rPr>
        <w:t xml:space="preserve">a short time </w:t>
      </w:r>
      <w:r w:rsidR="00860DE3" w:rsidRPr="00474D16">
        <w:rPr>
          <w:rFonts w:ascii="Times New Roman" w:eastAsiaTheme="minorEastAsia" w:hAnsi="Times New Roman"/>
          <w:color w:val="000000" w:themeColor="text1"/>
        </w:rPr>
        <w:t xml:space="preserve">for the </w:t>
      </w:r>
      <w:r w:rsidR="00EA66D0" w:rsidRPr="00474D16">
        <w:rPr>
          <w:rFonts w:ascii="Times New Roman" w:eastAsiaTheme="minorEastAsia" w:hAnsi="Times New Roman"/>
          <w:color w:val="000000" w:themeColor="text1"/>
        </w:rPr>
        <w:t>utiliz</w:t>
      </w:r>
      <w:r w:rsidR="00860DE3" w:rsidRPr="00474D16">
        <w:rPr>
          <w:rFonts w:ascii="Times New Roman" w:eastAsiaTheme="minorEastAsia" w:hAnsi="Times New Roman"/>
          <w:color w:val="000000" w:themeColor="text1"/>
        </w:rPr>
        <w:t>ation</w:t>
      </w:r>
      <w:r w:rsidR="00EA66D0" w:rsidRPr="00474D16">
        <w:rPr>
          <w:rFonts w:ascii="Times New Roman" w:eastAsiaTheme="minorEastAsia" w:hAnsi="Times New Roman"/>
          <w:color w:val="000000" w:themeColor="text1"/>
        </w:rPr>
        <w:t xml:space="preserve"> </w:t>
      </w:r>
      <w:r w:rsidR="00860DE3" w:rsidRPr="00474D16">
        <w:rPr>
          <w:rFonts w:ascii="Times New Roman" w:eastAsiaTheme="minorEastAsia" w:hAnsi="Times New Roman"/>
          <w:color w:val="000000" w:themeColor="text1"/>
        </w:rPr>
        <w:t xml:space="preserve">of </w:t>
      </w:r>
      <w:r w:rsidR="00EA66D0" w:rsidRPr="00474D16">
        <w:rPr>
          <w:rFonts w:ascii="Times New Roman" w:eastAsiaTheme="minorEastAsia" w:hAnsi="Times New Roman"/>
          <w:color w:val="000000" w:themeColor="text1"/>
        </w:rPr>
        <w:t>diet</w:t>
      </w:r>
      <w:r w:rsidR="00941E73" w:rsidRPr="00474D16">
        <w:rPr>
          <w:rFonts w:ascii="Times New Roman" w:eastAsiaTheme="minorEastAsia" w:hAnsi="Times New Roman"/>
          <w:color w:val="000000" w:themeColor="text1"/>
        </w:rPr>
        <w:t>s</w:t>
      </w:r>
      <w:r w:rsidR="00EA66D0" w:rsidRPr="00474D16">
        <w:rPr>
          <w:rFonts w:ascii="Times New Roman" w:eastAsiaTheme="minorEastAsia" w:hAnsi="Times New Roman"/>
          <w:color w:val="000000" w:themeColor="text1"/>
        </w:rPr>
        <w:t xml:space="preserve"> after hibernation</w:t>
      </w:r>
      <w:r w:rsidR="00595C69" w:rsidRPr="00474D16">
        <w:rPr>
          <w:rFonts w:ascii="Times New Roman" w:eastAsiaTheme="minorEastAsia" w:hAnsi="Times New Roman"/>
          <w:color w:val="000000" w:themeColor="text1"/>
        </w:rPr>
        <w:t>,</w:t>
      </w:r>
      <w:r w:rsidR="00EA66D0" w:rsidRPr="00474D16">
        <w:rPr>
          <w:rFonts w:ascii="Times New Roman" w:eastAsiaTheme="minorEastAsia" w:hAnsi="Times New Roman"/>
          <w:color w:val="000000" w:themeColor="text1"/>
        </w:rPr>
        <w:t xml:space="preserve"> and </w:t>
      </w:r>
      <w:r w:rsidR="00860DE3" w:rsidRPr="00474D16">
        <w:rPr>
          <w:rFonts w:ascii="Times New Roman" w:eastAsiaTheme="minorEastAsia" w:hAnsi="Times New Roman"/>
          <w:color w:val="000000" w:themeColor="text1"/>
        </w:rPr>
        <w:t xml:space="preserve">the season during </w:t>
      </w:r>
      <w:r w:rsidR="00EA66D0" w:rsidRPr="00474D16">
        <w:rPr>
          <w:rFonts w:ascii="Times New Roman" w:eastAsiaTheme="minorEastAsia" w:hAnsi="Times New Roman"/>
          <w:color w:val="000000" w:themeColor="text1"/>
        </w:rPr>
        <w:t xml:space="preserve">September </w:t>
      </w:r>
      <w:r w:rsidR="00860DE3" w:rsidRPr="00474D16">
        <w:rPr>
          <w:rFonts w:ascii="Times New Roman" w:eastAsiaTheme="minorEastAsia" w:hAnsi="Times New Roman"/>
          <w:color w:val="000000" w:themeColor="text1"/>
        </w:rPr>
        <w:t xml:space="preserve">provides </w:t>
      </w:r>
      <w:r w:rsidR="00EA66D0" w:rsidRPr="00474D16">
        <w:rPr>
          <w:rFonts w:ascii="Times New Roman" w:eastAsiaTheme="minorEastAsia" w:hAnsi="Times New Roman"/>
          <w:color w:val="000000" w:themeColor="text1"/>
        </w:rPr>
        <w:t xml:space="preserve">more </w:t>
      </w:r>
      <w:r w:rsidR="00860DE3" w:rsidRPr="00474D16">
        <w:rPr>
          <w:rFonts w:ascii="Times New Roman" w:eastAsiaTheme="minorEastAsia" w:hAnsi="Times New Roman"/>
          <w:color w:val="000000" w:themeColor="text1"/>
        </w:rPr>
        <w:t xml:space="preserve">time for </w:t>
      </w:r>
      <w:r w:rsidR="00EA66D0" w:rsidRPr="00474D16">
        <w:rPr>
          <w:rFonts w:ascii="Times New Roman" w:eastAsiaTheme="minorEastAsia" w:hAnsi="Times New Roman"/>
          <w:color w:val="000000" w:themeColor="text1"/>
        </w:rPr>
        <w:t>feeding</w:t>
      </w:r>
      <w:r w:rsidR="00595C69" w:rsidRPr="00474D16">
        <w:rPr>
          <w:rFonts w:ascii="Times New Roman" w:eastAsiaTheme="minorEastAsia" w:hAnsi="Times New Roman"/>
          <w:color w:val="000000" w:themeColor="text1"/>
        </w:rPr>
        <w:t xml:space="preserve"> </w:t>
      </w:r>
      <w:r w:rsidR="00860DE3" w:rsidRPr="00474D16">
        <w:rPr>
          <w:rFonts w:ascii="Times New Roman" w:eastAsiaTheme="minorEastAsia" w:hAnsi="Times New Roman"/>
          <w:color w:val="000000" w:themeColor="text1"/>
        </w:rPr>
        <w:t xml:space="preserve">as well as a </w:t>
      </w:r>
      <w:r w:rsidR="00230827" w:rsidRPr="00474D16">
        <w:rPr>
          <w:rFonts w:ascii="Times New Roman" w:eastAsiaTheme="minorEastAsia" w:hAnsi="Times New Roman"/>
          <w:color w:val="000000" w:themeColor="text1"/>
        </w:rPr>
        <w:t xml:space="preserve">wide range of diets </w:t>
      </w:r>
      <w:r w:rsidR="00EA66D0" w:rsidRPr="00474D16">
        <w:rPr>
          <w:rFonts w:ascii="Times New Roman" w:eastAsiaTheme="minorEastAsia" w:hAnsi="Times New Roman"/>
          <w:color w:val="000000" w:themeColor="text1"/>
        </w:rPr>
        <w:t xml:space="preserve">compared to </w:t>
      </w:r>
      <w:r w:rsidR="00860DE3" w:rsidRPr="00474D16">
        <w:rPr>
          <w:rFonts w:ascii="Times New Roman" w:eastAsiaTheme="minorEastAsia" w:hAnsi="Times New Roman"/>
          <w:color w:val="000000" w:themeColor="text1"/>
        </w:rPr>
        <w:t xml:space="preserve">the </w:t>
      </w:r>
      <w:r w:rsidR="00EA66D0" w:rsidRPr="00474D16">
        <w:rPr>
          <w:rFonts w:ascii="Times New Roman" w:eastAsiaTheme="minorEastAsia" w:hAnsi="Times New Roman"/>
          <w:color w:val="000000" w:themeColor="text1"/>
        </w:rPr>
        <w:t>spring</w:t>
      </w:r>
      <w:r w:rsidR="00230827" w:rsidRPr="00474D16">
        <w:rPr>
          <w:rFonts w:ascii="Times New Roman" w:eastAsiaTheme="minorEastAsia" w:hAnsi="Times New Roman"/>
          <w:color w:val="000000" w:themeColor="text1"/>
        </w:rPr>
        <w:t xml:space="preserve">. </w:t>
      </w:r>
      <w:r w:rsidR="00905F84" w:rsidRPr="00474D16">
        <w:rPr>
          <w:rFonts w:ascii="Times New Roman" w:eastAsiaTheme="minorEastAsia" w:hAnsi="Times New Roman"/>
          <w:color w:val="000000" w:themeColor="text1"/>
        </w:rPr>
        <w:t xml:space="preserve">In addition, </w:t>
      </w:r>
      <w:r w:rsidR="00860DE3" w:rsidRPr="00474D16">
        <w:rPr>
          <w:rFonts w:ascii="Times New Roman" w:eastAsiaTheme="minorEastAsia" w:hAnsi="Times New Roman"/>
          <w:color w:val="000000" w:themeColor="text1"/>
        </w:rPr>
        <w:t>the</w:t>
      </w:r>
      <w:r w:rsidR="00905F84" w:rsidRPr="00474D16">
        <w:rPr>
          <w:rFonts w:ascii="Times New Roman" w:eastAsiaTheme="minorEastAsia" w:hAnsi="Times New Roman"/>
          <w:color w:val="000000" w:themeColor="text1"/>
        </w:rPr>
        <w:t xml:space="preserve"> monsoon rainfall </w:t>
      </w:r>
      <w:r w:rsidR="00860DE3" w:rsidRPr="00474D16">
        <w:rPr>
          <w:rFonts w:ascii="Times New Roman" w:eastAsiaTheme="minorEastAsia" w:hAnsi="Times New Roman"/>
          <w:color w:val="000000" w:themeColor="text1"/>
        </w:rPr>
        <w:t>during the summer</w:t>
      </w:r>
      <w:r w:rsidR="00905F84" w:rsidRPr="00474D16">
        <w:rPr>
          <w:rFonts w:ascii="Times New Roman" w:eastAsiaTheme="minorEastAsia" w:hAnsi="Times New Roman"/>
          <w:color w:val="000000" w:themeColor="text1"/>
        </w:rPr>
        <w:t xml:space="preserve"> influence</w:t>
      </w:r>
      <w:r w:rsidR="00860DE3" w:rsidRPr="00474D16">
        <w:rPr>
          <w:rFonts w:ascii="Times New Roman" w:eastAsiaTheme="minorEastAsia" w:hAnsi="Times New Roman"/>
          <w:color w:val="000000" w:themeColor="text1"/>
        </w:rPr>
        <w:t>s</w:t>
      </w:r>
      <w:r w:rsidR="00905F84" w:rsidRPr="00474D16">
        <w:rPr>
          <w:rFonts w:ascii="Times New Roman" w:eastAsiaTheme="minorEastAsia" w:hAnsi="Times New Roman"/>
          <w:color w:val="000000" w:themeColor="text1"/>
        </w:rPr>
        <w:t xml:space="preserve"> their feeding between </w:t>
      </w:r>
      <w:r w:rsidR="006D00BB" w:rsidRPr="00474D16">
        <w:rPr>
          <w:rFonts w:ascii="Times New Roman" w:eastAsiaTheme="minorEastAsia" w:hAnsi="Times New Roman"/>
          <w:color w:val="000000" w:themeColor="text1"/>
        </w:rPr>
        <w:t xml:space="preserve">the </w:t>
      </w:r>
      <w:r w:rsidR="00905F84" w:rsidRPr="00474D16">
        <w:rPr>
          <w:rFonts w:ascii="Times New Roman" w:eastAsiaTheme="minorEastAsia" w:hAnsi="Times New Roman"/>
          <w:color w:val="000000" w:themeColor="text1"/>
        </w:rPr>
        <w:t>two seasons.</w:t>
      </w:r>
    </w:p>
    <w:p w14:paraId="05D2DB53" w14:textId="730D4F0D" w:rsidR="00CC3A1D" w:rsidRPr="005C457C" w:rsidRDefault="00AF46A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r>
        <w:rPr>
          <w:rFonts w:ascii="Times New Roman" w:eastAsia="Apple SD 산돌고딕 Neo 일반체" w:hAnsi="Times New Roman"/>
          <w:color w:val="000000" w:themeColor="text1"/>
        </w:rPr>
        <w:t>…</w:t>
      </w:r>
    </w:p>
    <w:p w14:paraId="727E3C15" w14:textId="77777777" w:rsidR="00CC3A1D" w:rsidRPr="00474D16" w:rsidRDefault="00CC3A1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p>
    <w:p w14:paraId="3F4077F8" w14:textId="7E213BDC" w:rsidR="00CC3A1D" w:rsidRPr="00F11684" w:rsidRDefault="006355C8" w:rsidP="00CC3A1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Apple SD 산돌고딕 Neo 일반체" w:hAnsi="Times New Roman"/>
          <w:b/>
          <w:i/>
          <w:color w:val="000000" w:themeColor="text1"/>
          <w:sz w:val="24"/>
          <w:szCs w:val="24"/>
        </w:rPr>
      </w:pPr>
      <w:r w:rsidRPr="00AF46AD">
        <w:rPr>
          <w:rFonts w:ascii="Times New Roman" w:hAnsi="Times New Roman"/>
          <w:b/>
          <w:color w:val="FF0000"/>
          <w:sz w:val="24"/>
          <w:szCs w:val="24"/>
        </w:rPr>
        <w:t>(Sub-title may be different for each manuscript!)</w:t>
      </w:r>
      <w:r w:rsidR="00BB23AE" w:rsidRPr="00F11684">
        <w:rPr>
          <w:rFonts w:ascii="Times New Roman" w:eastAsia="Apple SD 산돌고딕 Neo 일반체" w:hAnsi="Times New Roman"/>
          <w:b/>
          <w:color w:val="000000" w:themeColor="text1"/>
          <w:sz w:val="24"/>
          <w:szCs w:val="24"/>
        </w:rPr>
        <w:t xml:space="preserve">Trophic relations between sediment and </w:t>
      </w:r>
      <w:r w:rsidR="00CC3A1D" w:rsidRPr="00F11684">
        <w:rPr>
          <w:rFonts w:ascii="Times New Roman" w:eastAsia="Apple SD 산돌고딕 Neo 일반체" w:hAnsi="Times New Roman"/>
          <w:b/>
          <w:i/>
          <w:color w:val="000000" w:themeColor="text1"/>
          <w:sz w:val="24"/>
          <w:szCs w:val="24"/>
        </w:rPr>
        <w:t>Sesarma dehaani</w:t>
      </w:r>
    </w:p>
    <w:p w14:paraId="0EE33648" w14:textId="2840C42F" w:rsidR="00667D29" w:rsidRDefault="009F5CDF"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r w:rsidRPr="00474D16">
        <w:rPr>
          <w:rFonts w:ascii="Times New Roman" w:eastAsia="Apple SD 산돌고딕 Neo 일반체" w:hAnsi="Times New Roman" w:hint="eastAsia"/>
          <w:color w:val="000000" w:themeColor="text1"/>
        </w:rPr>
        <w:t>C</w:t>
      </w:r>
      <w:r w:rsidR="00667D29" w:rsidRPr="00474D16">
        <w:rPr>
          <w:rFonts w:ascii="Times New Roman" w:eastAsia="Apple SD 산돌고딕 Neo 일반체" w:hAnsi="Times New Roman"/>
          <w:color w:val="000000" w:themeColor="text1"/>
        </w:rPr>
        <w:t>omparison</w:t>
      </w:r>
      <w:r w:rsidR="00AC4F2E" w:rsidRPr="00474D16">
        <w:rPr>
          <w:rFonts w:ascii="Times New Roman" w:eastAsia="Apple SD 산돌고딕 Neo 일반체" w:hAnsi="Times New Roman" w:hint="eastAsia"/>
          <w:color w:val="000000" w:themeColor="text1"/>
        </w:rPr>
        <w:t>s</w:t>
      </w:r>
      <w:r w:rsidR="00667D29" w:rsidRPr="00474D16">
        <w:rPr>
          <w:rFonts w:ascii="Times New Roman" w:eastAsia="Apple SD 산돌고딕 Neo 일반체" w:hAnsi="Times New Roman"/>
          <w:color w:val="000000" w:themeColor="text1"/>
        </w:rPr>
        <w:t xml:space="preserve"> of </w:t>
      </w:r>
      <w:r w:rsidR="007B2222" w:rsidRPr="00474D16">
        <w:rPr>
          <w:rFonts w:ascii="Times New Roman" w:eastAsia="Apple SD 산돌고딕 Neo 일반체" w:hAnsi="Times New Roman"/>
          <w:color w:val="000000" w:themeColor="text1"/>
        </w:rPr>
        <w:t xml:space="preserve">the </w:t>
      </w:r>
      <w:r w:rsidR="00667D29" w:rsidRPr="00474D16">
        <w:rPr>
          <w:rFonts w:ascii="Times New Roman" w:eastAsia="Apple SD 산돌고딕 Neo 일반체" w:hAnsi="Times New Roman"/>
          <w:color w:val="000000" w:themeColor="text1"/>
          <w:kern w:val="0"/>
          <w:lang w:eastAsia="en-US"/>
        </w:rPr>
        <w:t>δ</w:t>
      </w:r>
      <w:r w:rsidR="00667D29" w:rsidRPr="00474D16">
        <w:rPr>
          <w:rFonts w:ascii="Times New Roman" w:eastAsia="Apple SD 산돌고딕 Neo 일반체" w:hAnsi="Times New Roman"/>
          <w:color w:val="000000" w:themeColor="text1"/>
          <w:kern w:val="0"/>
          <w:vertAlign w:val="superscript"/>
          <w:lang w:eastAsia="en-US"/>
        </w:rPr>
        <w:t>13</w:t>
      </w:r>
      <w:r w:rsidR="00667D29" w:rsidRPr="00474D16">
        <w:rPr>
          <w:rFonts w:ascii="Times New Roman" w:eastAsia="Apple SD 산돌고딕 Neo 일반체" w:hAnsi="Times New Roman"/>
          <w:color w:val="000000" w:themeColor="text1"/>
          <w:kern w:val="0"/>
          <w:lang w:eastAsia="en-US"/>
        </w:rPr>
        <w:t>C</w:t>
      </w:r>
      <w:r w:rsidR="00667D29" w:rsidRPr="00474D16">
        <w:rPr>
          <w:rFonts w:ascii="Times New Roman" w:eastAsia="Apple SD 산돌고딕 Neo 일반체" w:hAnsi="Times New Roman"/>
          <w:color w:val="000000" w:themeColor="text1"/>
          <w:kern w:val="0"/>
        </w:rPr>
        <w:t xml:space="preserve"> </w:t>
      </w:r>
      <w:r w:rsidR="00AC4F2E" w:rsidRPr="00474D16">
        <w:rPr>
          <w:rFonts w:ascii="Times New Roman" w:eastAsia="Apple SD 산돌고딕 Neo 일반체" w:hAnsi="Times New Roman"/>
          <w:color w:val="000000" w:themeColor="text1"/>
          <w:kern w:val="0"/>
        </w:rPr>
        <w:t xml:space="preserve">values </w:t>
      </w:r>
      <w:r w:rsidR="00AC4F2E" w:rsidRPr="00474D16">
        <w:rPr>
          <w:rFonts w:ascii="Times New Roman" w:eastAsia="Apple SD 산돌고딕 Neo 일반체" w:hAnsi="Times New Roman" w:hint="eastAsia"/>
          <w:color w:val="000000" w:themeColor="text1"/>
          <w:kern w:val="0"/>
        </w:rPr>
        <w:t>of</w:t>
      </w:r>
      <w:r w:rsidR="007B2222" w:rsidRPr="00474D16">
        <w:rPr>
          <w:rFonts w:ascii="Times New Roman" w:eastAsia="Apple SD 산돌고딕 Neo 일반체" w:hAnsi="Times New Roman"/>
          <w:color w:val="000000" w:themeColor="text1"/>
          <w:kern w:val="0"/>
        </w:rPr>
        <w:t xml:space="preserve"> </w:t>
      </w:r>
      <w:r w:rsidR="00667D29" w:rsidRPr="00474D16">
        <w:rPr>
          <w:rFonts w:ascii="Times New Roman" w:eastAsia="Apple SD 산돌고딕 Neo 일반체" w:hAnsi="Times New Roman"/>
          <w:color w:val="000000" w:themeColor="text1"/>
          <w:kern w:val="0"/>
        </w:rPr>
        <w:t xml:space="preserve">both </w:t>
      </w:r>
      <w:r w:rsidR="007B2222" w:rsidRPr="00474D16">
        <w:rPr>
          <w:rFonts w:ascii="Times New Roman" w:eastAsia="Apple SD 산돌고딕 Neo 일반체" w:hAnsi="Times New Roman"/>
          <w:color w:val="000000" w:themeColor="text1"/>
          <w:kern w:val="0"/>
        </w:rPr>
        <w:t xml:space="preserve">the </w:t>
      </w:r>
      <w:r w:rsidR="00667D29" w:rsidRPr="00474D16">
        <w:rPr>
          <w:rFonts w:ascii="Times New Roman" w:eastAsia="Apple SD 산돌고딕 Neo 일반체" w:hAnsi="Times New Roman"/>
          <w:color w:val="000000" w:themeColor="text1"/>
        </w:rPr>
        <w:t xml:space="preserve">sediment and </w:t>
      </w:r>
      <w:r w:rsidR="00BF2D34" w:rsidRPr="00474D16">
        <w:rPr>
          <w:rFonts w:ascii="Times New Roman" w:eastAsia="Apple SD 산돌고딕 Neo 일반체" w:hAnsi="Times New Roman"/>
          <w:i/>
          <w:color w:val="000000" w:themeColor="text1"/>
        </w:rPr>
        <w:t>S. d</w:t>
      </w:r>
      <w:r w:rsidR="00667D29" w:rsidRPr="00474D16">
        <w:rPr>
          <w:rFonts w:ascii="Times New Roman" w:eastAsia="Apple SD 산돌고딕 Neo 일반체" w:hAnsi="Times New Roman"/>
          <w:i/>
          <w:color w:val="000000" w:themeColor="text1"/>
        </w:rPr>
        <w:t>ehaani</w:t>
      </w:r>
      <w:r w:rsidR="00667D29" w:rsidRPr="00474D16">
        <w:rPr>
          <w:rFonts w:ascii="Times New Roman" w:eastAsia="Apple SD 산돌고딕 Neo 일반체" w:hAnsi="Times New Roman"/>
          <w:color w:val="000000" w:themeColor="text1"/>
        </w:rPr>
        <w:t xml:space="preserve"> revealed that </w:t>
      </w:r>
      <w:r w:rsidR="007B2222" w:rsidRPr="00474D16">
        <w:rPr>
          <w:rFonts w:ascii="Times New Roman" w:eastAsia="Apple SD 산돌고딕 Neo 일반체" w:hAnsi="Times New Roman"/>
          <w:color w:val="000000" w:themeColor="text1"/>
        </w:rPr>
        <w:t xml:space="preserve">the values for individuals in </w:t>
      </w:r>
      <w:r w:rsidR="00667D29" w:rsidRPr="00474D16">
        <w:rPr>
          <w:rFonts w:ascii="Times New Roman" w:eastAsia="Apple SD 산돌고딕 Neo 일반체" w:hAnsi="Times New Roman"/>
          <w:color w:val="000000" w:themeColor="text1"/>
        </w:rPr>
        <w:t xml:space="preserve">group I and II </w:t>
      </w:r>
      <w:r w:rsidR="007B2222" w:rsidRPr="00474D16">
        <w:rPr>
          <w:rFonts w:ascii="Times New Roman" w:eastAsia="Apple SD 산돌고딕 Neo 일반체" w:hAnsi="Times New Roman"/>
          <w:color w:val="000000" w:themeColor="text1"/>
        </w:rPr>
        <w:t>we</w:t>
      </w:r>
      <w:r w:rsidR="00667D29" w:rsidRPr="00474D16">
        <w:rPr>
          <w:rFonts w:ascii="Times New Roman" w:eastAsia="Apple SD 산돌고딕 Neo 일반체" w:hAnsi="Times New Roman"/>
          <w:color w:val="000000" w:themeColor="text1"/>
        </w:rPr>
        <w:t xml:space="preserve">re closer </w:t>
      </w:r>
      <w:r w:rsidR="007B2222" w:rsidRPr="00474D16">
        <w:rPr>
          <w:rFonts w:ascii="Times New Roman" w:eastAsia="Apple SD 산돌고딕 Neo 일반체" w:hAnsi="Times New Roman"/>
          <w:color w:val="000000" w:themeColor="text1"/>
        </w:rPr>
        <w:t xml:space="preserve">to those of the sediment compared to </w:t>
      </w:r>
      <w:r w:rsidR="00667D29" w:rsidRPr="00474D16">
        <w:rPr>
          <w:rFonts w:ascii="Times New Roman" w:eastAsia="Apple SD 산돌고딕 Neo 일반체" w:hAnsi="Times New Roman"/>
          <w:color w:val="000000" w:themeColor="text1"/>
        </w:rPr>
        <w:t xml:space="preserve">those of group III and IV (Fig. </w:t>
      </w:r>
      <w:r w:rsidR="004F6C5A" w:rsidRPr="00474D16">
        <w:rPr>
          <w:rFonts w:ascii="Times New Roman" w:eastAsia="Apple SD 산돌고딕 Neo 일반체" w:hAnsi="Times New Roman"/>
          <w:color w:val="000000" w:themeColor="text1"/>
        </w:rPr>
        <w:t>6</w:t>
      </w:r>
      <w:r w:rsidR="00667D29" w:rsidRPr="00474D16">
        <w:rPr>
          <w:rFonts w:ascii="Times New Roman" w:eastAsia="Apple SD 산돌고딕 Neo 일반체" w:hAnsi="Times New Roman"/>
          <w:color w:val="000000" w:themeColor="text1"/>
        </w:rPr>
        <w:t xml:space="preserve">). </w:t>
      </w:r>
    </w:p>
    <w:p w14:paraId="57B3019C" w14:textId="34E803AA" w:rsidR="00AF46AD" w:rsidRDefault="00AF46A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p>
    <w:p w14:paraId="43E15D7C" w14:textId="1A7249DB" w:rsidR="00AF46AD" w:rsidRPr="00474D16" w:rsidRDefault="00AF46AD"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r>
        <w:rPr>
          <w:rFonts w:ascii="Times New Roman" w:eastAsia="Apple SD 산돌고딕 Neo 일반체" w:hAnsi="Times New Roman"/>
          <w:color w:val="000000" w:themeColor="text1"/>
        </w:rPr>
        <w:t>…</w:t>
      </w:r>
    </w:p>
    <w:p w14:paraId="64949F43" w14:textId="77777777" w:rsidR="00DF34B3" w:rsidRPr="00474D16" w:rsidRDefault="00DF34B3" w:rsidP="00474D16">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Apple SD 산돌고딕 Neo 일반체" w:hAnsi="Times New Roman"/>
          <w:color w:val="000000" w:themeColor="text1"/>
        </w:rPr>
      </w:pPr>
    </w:p>
    <w:p w14:paraId="2024CA7F" w14:textId="4CFB0E4F" w:rsidR="00D435D9" w:rsidRPr="00F11684" w:rsidRDefault="002839F4" w:rsidP="007D270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b/>
          <w:color w:val="000000" w:themeColor="text1"/>
          <w:sz w:val="24"/>
          <w:szCs w:val="24"/>
        </w:rPr>
      </w:pPr>
      <w:r w:rsidRPr="00F11684">
        <w:rPr>
          <w:rFonts w:ascii="Times New Roman" w:eastAsiaTheme="minorEastAsia" w:hAnsi="Times New Roman"/>
          <w:b/>
          <w:color w:val="000000" w:themeColor="text1"/>
          <w:sz w:val="24"/>
          <w:szCs w:val="24"/>
        </w:rPr>
        <w:t>Discussion</w:t>
      </w:r>
    </w:p>
    <w:p w14:paraId="45C269E9" w14:textId="77777777" w:rsidR="00AF46AD" w:rsidRDefault="001A4783"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r w:rsidRPr="00474D16">
        <w:rPr>
          <w:rFonts w:ascii="Times New Roman" w:eastAsiaTheme="minorEastAsia" w:hAnsi="Times New Roman"/>
          <w:color w:val="000000" w:themeColor="text1"/>
        </w:rPr>
        <w:t xml:space="preserve"> </w:t>
      </w:r>
      <w:r w:rsidR="00E8600C" w:rsidRPr="00474D16">
        <w:rPr>
          <w:rFonts w:ascii="Times New Roman" w:eastAsiaTheme="minorEastAsia" w:hAnsi="Times New Roman"/>
          <w:color w:val="000000" w:themeColor="text1"/>
        </w:rPr>
        <w:t>The</w:t>
      </w:r>
      <w:r w:rsidRPr="00474D16">
        <w:rPr>
          <w:rFonts w:ascii="Times New Roman" w:eastAsiaTheme="minorEastAsia" w:hAnsi="Times New Roman"/>
          <w:color w:val="000000" w:themeColor="text1"/>
        </w:rPr>
        <w:t xml:space="preserve"> </w:t>
      </w:r>
      <w:r w:rsidR="00D23924" w:rsidRPr="00474D16">
        <w:rPr>
          <w:rFonts w:ascii="Times New Roman" w:eastAsiaTheme="minorEastAsia" w:hAnsi="Times New Roman"/>
          <w:color w:val="000000" w:themeColor="text1"/>
        </w:rPr>
        <w:t>results</w:t>
      </w:r>
      <w:r w:rsidR="00E8600C" w:rsidRPr="00474D16">
        <w:rPr>
          <w:rFonts w:ascii="Times New Roman" w:eastAsiaTheme="minorEastAsia" w:hAnsi="Times New Roman"/>
          <w:color w:val="000000" w:themeColor="text1"/>
        </w:rPr>
        <w:t xml:space="preserve"> of this study suggest</w:t>
      </w:r>
      <w:r w:rsidR="00643CDA" w:rsidRPr="00474D16">
        <w:rPr>
          <w:rFonts w:ascii="Times New Roman" w:eastAsiaTheme="minorEastAsia" w:hAnsi="Times New Roman"/>
          <w:color w:val="000000" w:themeColor="text1"/>
        </w:rPr>
        <w:t xml:space="preserve"> </w:t>
      </w:r>
      <w:r w:rsidR="00E8600C" w:rsidRPr="00474D16">
        <w:rPr>
          <w:rFonts w:ascii="Times New Roman" w:eastAsiaTheme="minorEastAsia" w:hAnsi="Times New Roman"/>
          <w:color w:val="000000" w:themeColor="text1"/>
        </w:rPr>
        <w:t xml:space="preserve">that the </w:t>
      </w:r>
      <w:r w:rsidR="00BF2D34" w:rsidRPr="00474D16">
        <w:rPr>
          <w:rFonts w:ascii="Times New Roman" w:eastAsiaTheme="minorEastAsia" w:hAnsi="Times New Roman"/>
          <w:color w:val="000000" w:themeColor="text1"/>
        </w:rPr>
        <w:t xml:space="preserve">consumption </w:t>
      </w:r>
      <w:r w:rsidR="003D2E1B" w:rsidRPr="00474D16">
        <w:rPr>
          <w:rFonts w:ascii="Times New Roman" w:eastAsiaTheme="minorEastAsia" w:hAnsi="Times New Roman"/>
          <w:color w:val="000000" w:themeColor="text1"/>
        </w:rPr>
        <w:t xml:space="preserve">of </w:t>
      </w:r>
      <w:r w:rsidR="00E8600C" w:rsidRPr="00474D16">
        <w:rPr>
          <w:rFonts w:ascii="Times New Roman" w:eastAsiaTheme="minorEastAsia" w:hAnsi="Times New Roman"/>
          <w:color w:val="000000" w:themeColor="text1"/>
        </w:rPr>
        <w:t xml:space="preserve">food by </w:t>
      </w:r>
      <w:r w:rsidR="003D2E1B" w:rsidRPr="00474D16">
        <w:rPr>
          <w:rFonts w:ascii="Times New Roman" w:eastAsiaTheme="minorEastAsia" w:hAnsi="Times New Roman"/>
          <w:color w:val="000000" w:themeColor="text1"/>
        </w:rPr>
        <w:t>the s</w:t>
      </w:r>
      <w:r w:rsidR="00643CDA" w:rsidRPr="00474D16">
        <w:rPr>
          <w:rFonts w:ascii="Times New Roman" w:eastAsiaTheme="minorEastAsia" w:hAnsi="Times New Roman"/>
          <w:color w:val="000000" w:themeColor="text1"/>
        </w:rPr>
        <w:t>esarmi</w:t>
      </w:r>
      <w:r w:rsidR="003D2E1B" w:rsidRPr="00474D16">
        <w:rPr>
          <w:rFonts w:ascii="Times New Roman" w:eastAsiaTheme="minorEastAsia" w:hAnsi="Times New Roman"/>
          <w:color w:val="000000" w:themeColor="text1"/>
        </w:rPr>
        <w:t xml:space="preserve">d crab, </w:t>
      </w:r>
      <w:r w:rsidR="003D2E1B" w:rsidRPr="00474D16">
        <w:rPr>
          <w:rFonts w:ascii="Times New Roman" w:eastAsiaTheme="minorEastAsia" w:hAnsi="Times New Roman"/>
          <w:i/>
          <w:color w:val="000000" w:themeColor="text1"/>
        </w:rPr>
        <w:t>S. dehaani</w:t>
      </w:r>
      <w:r w:rsidR="003D2E1B" w:rsidRPr="00474D16">
        <w:rPr>
          <w:rFonts w:ascii="Times New Roman" w:eastAsiaTheme="minorEastAsia" w:hAnsi="Times New Roman"/>
          <w:color w:val="000000" w:themeColor="text1"/>
        </w:rPr>
        <w:t xml:space="preserve">, </w:t>
      </w:r>
      <w:r w:rsidR="00CC1872" w:rsidRPr="00474D16">
        <w:rPr>
          <w:rFonts w:ascii="Times New Roman" w:eastAsiaTheme="minorEastAsia" w:hAnsi="Times New Roman"/>
          <w:color w:val="000000" w:themeColor="text1"/>
        </w:rPr>
        <w:t>w</w:t>
      </w:r>
      <w:r w:rsidR="00E8600C" w:rsidRPr="00474D16">
        <w:rPr>
          <w:rFonts w:ascii="Times New Roman" w:eastAsiaTheme="minorEastAsia" w:hAnsi="Times New Roman"/>
          <w:color w:val="000000" w:themeColor="text1"/>
        </w:rPr>
        <w:t>as</w:t>
      </w:r>
      <w:r w:rsidR="002C4981" w:rsidRPr="00474D16">
        <w:rPr>
          <w:rFonts w:ascii="Times New Roman" w:eastAsiaTheme="minorEastAsia" w:hAnsi="Times New Roman"/>
          <w:color w:val="000000" w:themeColor="text1"/>
        </w:rPr>
        <w:t xml:space="preserve"> influenced</w:t>
      </w:r>
      <w:r w:rsidR="00CC1872" w:rsidRPr="00474D16">
        <w:rPr>
          <w:rFonts w:ascii="Times New Roman" w:eastAsiaTheme="minorEastAsia" w:hAnsi="Times New Roman"/>
          <w:color w:val="000000" w:themeColor="text1"/>
        </w:rPr>
        <w:t xml:space="preserve"> by</w:t>
      </w:r>
      <w:r w:rsidR="006615D0" w:rsidRPr="00474D16">
        <w:rPr>
          <w:rFonts w:ascii="Times New Roman" w:eastAsiaTheme="minorEastAsia" w:hAnsi="Times New Roman"/>
          <w:color w:val="000000" w:themeColor="text1"/>
        </w:rPr>
        <w:t xml:space="preserve"> </w:t>
      </w:r>
      <w:r w:rsidR="00E8600C" w:rsidRPr="00474D16">
        <w:rPr>
          <w:rFonts w:ascii="Times New Roman" w:eastAsiaTheme="minorEastAsia" w:hAnsi="Times New Roman"/>
          <w:color w:val="000000" w:themeColor="text1"/>
        </w:rPr>
        <w:t xml:space="preserve">the </w:t>
      </w:r>
      <w:r w:rsidR="006615D0" w:rsidRPr="00474D16">
        <w:rPr>
          <w:rFonts w:ascii="Times New Roman" w:eastAsiaTheme="minorEastAsia" w:hAnsi="Times New Roman"/>
          <w:color w:val="000000" w:themeColor="text1"/>
        </w:rPr>
        <w:t>landscape heterogeneity</w:t>
      </w:r>
      <w:r w:rsidR="005D53FE" w:rsidRPr="00474D16">
        <w:rPr>
          <w:rFonts w:ascii="Times New Roman" w:eastAsiaTheme="minorEastAsia" w:hAnsi="Times New Roman"/>
          <w:color w:val="000000" w:themeColor="text1"/>
        </w:rPr>
        <w:t>. M</w:t>
      </w:r>
      <w:r w:rsidR="006615D0" w:rsidRPr="00474D16">
        <w:rPr>
          <w:rFonts w:ascii="Times New Roman" w:eastAsiaTheme="minorEastAsia" w:hAnsi="Times New Roman"/>
          <w:color w:val="000000" w:themeColor="text1"/>
        </w:rPr>
        <w:t>oreover</w:t>
      </w:r>
      <w:r w:rsidR="002C4981" w:rsidRPr="00474D16">
        <w:rPr>
          <w:rFonts w:ascii="Times New Roman" w:eastAsiaTheme="minorEastAsia" w:hAnsi="Times New Roman"/>
          <w:color w:val="000000" w:themeColor="text1"/>
        </w:rPr>
        <w:t>,</w:t>
      </w:r>
      <w:r w:rsidR="006615D0" w:rsidRPr="00474D16">
        <w:rPr>
          <w:rFonts w:ascii="Times New Roman" w:eastAsiaTheme="minorEastAsia" w:hAnsi="Times New Roman"/>
          <w:color w:val="000000" w:themeColor="text1"/>
        </w:rPr>
        <w:t xml:space="preserve"> shifts in </w:t>
      </w:r>
      <w:r w:rsidR="00E8600C" w:rsidRPr="00474D16">
        <w:rPr>
          <w:rFonts w:ascii="Times New Roman" w:eastAsiaTheme="minorEastAsia" w:hAnsi="Times New Roman"/>
          <w:color w:val="000000" w:themeColor="text1"/>
        </w:rPr>
        <w:t>the feeding habits of</w:t>
      </w:r>
      <w:r w:rsidR="00E8600C" w:rsidRPr="00474D16">
        <w:rPr>
          <w:rFonts w:ascii="Times New Roman" w:eastAsiaTheme="minorEastAsia" w:hAnsi="Times New Roman"/>
          <w:i/>
          <w:color w:val="000000" w:themeColor="text1"/>
        </w:rPr>
        <w:t xml:space="preserve"> </w:t>
      </w:r>
      <w:r w:rsidR="006615D0" w:rsidRPr="00474D16">
        <w:rPr>
          <w:rFonts w:ascii="Times New Roman" w:eastAsiaTheme="minorEastAsia" w:hAnsi="Times New Roman"/>
          <w:i/>
          <w:color w:val="000000" w:themeColor="text1"/>
        </w:rPr>
        <w:t>S. dehaani</w:t>
      </w:r>
      <w:r w:rsidR="006615D0" w:rsidRPr="00474D16">
        <w:rPr>
          <w:rFonts w:ascii="Times New Roman" w:eastAsiaTheme="minorEastAsia" w:hAnsi="Times New Roman"/>
          <w:color w:val="000000" w:themeColor="text1"/>
        </w:rPr>
        <w:t xml:space="preserve"> between </w:t>
      </w:r>
      <w:r w:rsidR="00E8600C" w:rsidRPr="00474D16">
        <w:rPr>
          <w:rFonts w:ascii="Times New Roman" w:eastAsiaTheme="minorEastAsia" w:hAnsi="Times New Roman"/>
          <w:color w:val="000000" w:themeColor="text1"/>
        </w:rPr>
        <w:t xml:space="preserve">the </w:t>
      </w:r>
      <w:r w:rsidR="006615D0" w:rsidRPr="00474D16">
        <w:rPr>
          <w:rFonts w:ascii="Times New Roman" w:eastAsiaTheme="minorEastAsia" w:hAnsi="Times New Roman"/>
          <w:color w:val="000000" w:themeColor="text1"/>
        </w:rPr>
        <w:t>size classes in the lower brackish</w:t>
      </w:r>
      <w:r w:rsidR="004B5112" w:rsidRPr="00474D16">
        <w:rPr>
          <w:rFonts w:ascii="Times New Roman" w:eastAsiaTheme="minorEastAsia" w:hAnsi="Times New Roman"/>
          <w:color w:val="000000" w:themeColor="text1"/>
        </w:rPr>
        <w:t xml:space="preserve"> area (s</w:t>
      </w:r>
      <w:r w:rsidR="006615D0" w:rsidRPr="00474D16">
        <w:rPr>
          <w:rFonts w:ascii="Times New Roman" w:eastAsiaTheme="minorEastAsia" w:hAnsi="Times New Roman"/>
          <w:color w:val="000000" w:themeColor="text1"/>
        </w:rPr>
        <w:t>ite 3)</w:t>
      </w:r>
      <w:r w:rsidR="00E8600C" w:rsidRPr="00474D16">
        <w:rPr>
          <w:rFonts w:ascii="Times New Roman" w:eastAsiaTheme="minorEastAsia" w:hAnsi="Times New Roman"/>
          <w:color w:val="000000" w:themeColor="text1"/>
        </w:rPr>
        <w:t>,</w:t>
      </w:r>
      <w:r w:rsidR="00E93AD4" w:rsidRPr="00474D16">
        <w:rPr>
          <w:rFonts w:ascii="Times New Roman" w:eastAsiaTheme="minorEastAsia" w:hAnsi="Times New Roman"/>
          <w:color w:val="000000" w:themeColor="text1"/>
        </w:rPr>
        <w:t xml:space="preserve"> which was l</w:t>
      </w:r>
      <w:r w:rsidR="00E8600C" w:rsidRPr="00474D16">
        <w:rPr>
          <w:rFonts w:ascii="Times New Roman" w:eastAsiaTheme="minorEastAsia" w:hAnsi="Times New Roman"/>
          <w:color w:val="000000" w:themeColor="text1"/>
        </w:rPr>
        <w:t>ess</w:t>
      </w:r>
      <w:r w:rsidR="00E93AD4" w:rsidRPr="00474D16">
        <w:rPr>
          <w:rFonts w:ascii="Times New Roman" w:eastAsiaTheme="minorEastAsia" w:hAnsi="Times New Roman"/>
          <w:color w:val="000000" w:themeColor="text1"/>
        </w:rPr>
        <w:t xml:space="preserve"> vegetated</w:t>
      </w:r>
      <w:r w:rsidR="00E8600C" w:rsidRPr="00474D16">
        <w:rPr>
          <w:rFonts w:ascii="Times New Roman" w:eastAsiaTheme="minorEastAsia" w:hAnsi="Times New Roman"/>
          <w:color w:val="000000" w:themeColor="text1"/>
        </w:rPr>
        <w:t>,</w:t>
      </w:r>
      <w:r w:rsidR="00E93AD4" w:rsidRPr="00474D16">
        <w:rPr>
          <w:rFonts w:ascii="Times New Roman" w:eastAsiaTheme="minorEastAsia" w:hAnsi="Times New Roman"/>
          <w:color w:val="000000" w:themeColor="text1"/>
        </w:rPr>
        <w:t xml:space="preserve"> </w:t>
      </w:r>
      <w:r w:rsidR="006615D0" w:rsidRPr="00474D16">
        <w:rPr>
          <w:rFonts w:ascii="Times New Roman" w:eastAsiaTheme="minorEastAsia" w:hAnsi="Times New Roman"/>
          <w:color w:val="000000" w:themeColor="text1"/>
        </w:rPr>
        <w:t>were</w:t>
      </w:r>
      <w:r w:rsidR="00CD6FDE" w:rsidRPr="00474D16">
        <w:rPr>
          <w:rFonts w:ascii="Times New Roman" w:eastAsiaTheme="minorEastAsia" w:hAnsi="Times New Roman"/>
          <w:color w:val="000000" w:themeColor="text1"/>
        </w:rPr>
        <w:t xml:space="preserve"> </w:t>
      </w:r>
      <w:r w:rsidR="002C4981" w:rsidRPr="00474D16">
        <w:rPr>
          <w:rFonts w:ascii="Times New Roman" w:eastAsiaTheme="minorEastAsia" w:hAnsi="Times New Roman"/>
          <w:color w:val="000000" w:themeColor="text1"/>
        </w:rPr>
        <w:t>unclear</w:t>
      </w:r>
      <w:r w:rsidR="004B5112" w:rsidRPr="00474D16">
        <w:rPr>
          <w:rFonts w:ascii="Times New Roman" w:eastAsiaTheme="minorEastAsia" w:hAnsi="Times New Roman"/>
          <w:color w:val="000000" w:themeColor="text1"/>
        </w:rPr>
        <w:t xml:space="preserve"> compared to</w:t>
      </w:r>
      <w:r w:rsidR="00CA0B1B" w:rsidRPr="00474D16">
        <w:rPr>
          <w:rFonts w:ascii="Times New Roman" w:eastAsiaTheme="minorEastAsia" w:hAnsi="Times New Roman"/>
          <w:color w:val="000000" w:themeColor="text1"/>
        </w:rPr>
        <w:t xml:space="preserve"> those in </w:t>
      </w:r>
      <w:r w:rsidR="004B5112" w:rsidRPr="00474D16">
        <w:rPr>
          <w:rFonts w:ascii="Times New Roman" w:eastAsiaTheme="minorEastAsia" w:hAnsi="Times New Roman"/>
          <w:color w:val="000000" w:themeColor="text1"/>
        </w:rPr>
        <w:t>the upper area (s</w:t>
      </w:r>
      <w:r w:rsidR="00CD6FDE" w:rsidRPr="00474D16">
        <w:rPr>
          <w:rFonts w:ascii="Times New Roman" w:eastAsiaTheme="minorEastAsia" w:hAnsi="Times New Roman"/>
          <w:color w:val="000000" w:themeColor="text1"/>
        </w:rPr>
        <w:t>ite 1)</w:t>
      </w:r>
      <w:r w:rsidR="00E8600C" w:rsidRPr="00474D16">
        <w:rPr>
          <w:rFonts w:ascii="Times New Roman" w:eastAsiaTheme="minorEastAsia" w:hAnsi="Times New Roman"/>
          <w:color w:val="000000" w:themeColor="text1"/>
        </w:rPr>
        <w:t>,</w:t>
      </w:r>
      <w:r w:rsidR="00CD6FDE" w:rsidRPr="00474D16">
        <w:rPr>
          <w:rFonts w:ascii="Times New Roman" w:eastAsiaTheme="minorEastAsia" w:hAnsi="Times New Roman"/>
          <w:color w:val="000000" w:themeColor="text1"/>
        </w:rPr>
        <w:t xml:space="preserve"> </w:t>
      </w:r>
      <w:r w:rsidR="004D5A9B" w:rsidRPr="00474D16">
        <w:rPr>
          <w:rFonts w:ascii="Times New Roman" w:eastAsiaTheme="minorEastAsia" w:hAnsi="Times New Roman"/>
          <w:color w:val="000000" w:themeColor="text1"/>
        </w:rPr>
        <w:t>which was</w:t>
      </w:r>
      <w:r w:rsidR="00CD6FDE" w:rsidRPr="00474D16">
        <w:rPr>
          <w:rFonts w:ascii="Times New Roman" w:eastAsiaTheme="minorEastAsia" w:hAnsi="Times New Roman"/>
          <w:color w:val="000000" w:themeColor="text1"/>
        </w:rPr>
        <w:t xml:space="preserve"> </w:t>
      </w:r>
      <w:r w:rsidR="00703F9F" w:rsidRPr="00474D16">
        <w:rPr>
          <w:rFonts w:ascii="Times New Roman" w:eastAsiaTheme="minorEastAsia" w:hAnsi="Times New Roman"/>
          <w:color w:val="000000" w:themeColor="text1"/>
        </w:rPr>
        <w:t>densely forested</w:t>
      </w:r>
      <w:r w:rsidR="004D5A9B" w:rsidRPr="00474D16">
        <w:rPr>
          <w:rFonts w:ascii="Times New Roman" w:eastAsiaTheme="minorEastAsia" w:hAnsi="Times New Roman"/>
          <w:color w:val="000000" w:themeColor="text1"/>
        </w:rPr>
        <w:t xml:space="preserve"> by the</w:t>
      </w:r>
      <w:r w:rsidR="00703F9F" w:rsidRPr="00474D16">
        <w:rPr>
          <w:rFonts w:ascii="Times New Roman" w:eastAsiaTheme="minorEastAsia" w:hAnsi="Times New Roman"/>
          <w:color w:val="000000" w:themeColor="text1"/>
        </w:rPr>
        <w:t xml:space="preserve"> </w:t>
      </w:r>
      <w:r w:rsidR="00703F9F" w:rsidRPr="00474D16">
        <w:rPr>
          <w:rFonts w:ascii="Times New Roman" w:eastAsiaTheme="minorEastAsia" w:hAnsi="Times New Roman"/>
          <w:i/>
          <w:color w:val="000000" w:themeColor="text1"/>
        </w:rPr>
        <w:t>Salix</w:t>
      </w:r>
      <w:r w:rsidR="00703F9F" w:rsidRPr="00474D16">
        <w:rPr>
          <w:rFonts w:ascii="Times New Roman" w:eastAsiaTheme="minorEastAsia" w:hAnsi="Times New Roman"/>
          <w:color w:val="000000" w:themeColor="text1"/>
        </w:rPr>
        <w:t xml:space="preserve"> community</w:t>
      </w:r>
      <w:r w:rsidR="006615D0" w:rsidRPr="00474D16">
        <w:rPr>
          <w:rFonts w:ascii="Times New Roman" w:eastAsiaTheme="minorEastAsia" w:hAnsi="Times New Roman"/>
          <w:color w:val="000000" w:themeColor="text1"/>
        </w:rPr>
        <w:t>.</w:t>
      </w:r>
      <w:r w:rsidR="008045E3" w:rsidRPr="00474D16">
        <w:rPr>
          <w:rFonts w:ascii="Times New Roman" w:eastAsiaTheme="minorEastAsia" w:hAnsi="Times New Roman"/>
          <w:color w:val="000000" w:themeColor="text1"/>
        </w:rPr>
        <w:t xml:space="preserve"> </w:t>
      </w:r>
      <w:r w:rsidR="00641269" w:rsidRPr="00474D16">
        <w:rPr>
          <w:rFonts w:ascii="Times New Roman" w:eastAsiaTheme="minorEastAsia" w:hAnsi="Times New Roman"/>
          <w:i/>
          <w:color w:val="000000" w:themeColor="text1"/>
        </w:rPr>
        <w:t>Sesarma</w:t>
      </w:r>
      <w:r w:rsidR="004964E7" w:rsidRPr="00474D16">
        <w:rPr>
          <w:rFonts w:ascii="Times New Roman" w:eastAsiaTheme="minorEastAsia" w:hAnsi="Times New Roman"/>
          <w:i/>
          <w:color w:val="000000" w:themeColor="text1"/>
        </w:rPr>
        <w:t xml:space="preserve"> dehaani</w:t>
      </w:r>
      <w:r w:rsidR="00137C0B" w:rsidRPr="00474D16">
        <w:rPr>
          <w:rFonts w:ascii="Times New Roman" w:eastAsiaTheme="minorEastAsia" w:hAnsi="Times New Roman"/>
          <w:i/>
          <w:color w:val="000000" w:themeColor="text1"/>
        </w:rPr>
        <w:t xml:space="preserve"> </w:t>
      </w:r>
      <w:r w:rsidR="00137C0B" w:rsidRPr="00474D16">
        <w:rPr>
          <w:rFonts w:ascii="Times New Roman" w:eastAsiaTheme="minorEastAsia" w:hAnsi="Times New Roman"/>
          <w:color w:val="000000" w:themeColor="text1"/>
        </w:rPr>
        <w:t xml:space="preserve">had </w:t>
      </w:r>
      <w:r w:rsidR="00641269" w:rsidRPr="00474D16">
        <w:rPr>
          <w:rFonts w:ascii="Times New Roman" w:eastAsiaTheme="minorEastAsia" w:hAnsi="Times New Roman"/>
          <w:color w:val="000000" w:themeColor="text1"/>
        </w:rPr>
        <w:t>spatial differences in the isotopic signature</w:t>
      </w:r>
      <w:r w:rsidR="00C90108" w:rsidRPr="00474D16">
        <w:rPr>
          <w:rFonts w:ascii="Times New Roman" w:eastAsiaTheme="minorEastAsia" w:hAnsi="Times New Roman"/>
          <w:color w:val="000000" w:themeColor="text1"/>
        </w:rPr>
        <w:t>,</w:t>
      </w:r>
      <w:r w:rsidR="00641269" w:rsidRPr="00474D16">
        <w:rPr>
          <w:rFonts w:ascii="Times New Roman" w:eastAsiaTheme="minorEastAsia" w:hAnsi="Times New Roman"/>
          <w:color w:val="000000" w:themeColor="text1"/>
        </w:rPr>
        <w:t xml:space="preserve"> </w:t>
      </w:r>
      <w:r w:rsidR="00CA0B1B" w:rsidRPr="00474D16">
        <w:rPr>
          <w:rFonts w:ascii="Times New Roman" w:eastAsiaTheme="minorEastAsia" w:hAnsi="Times New Roman"/>
          <w:color w:val="000000" w:themeColor="text1"/>
        </w:rPr>
        <w:t>showing</w:t>
      </w:r>
      <w:r w:rsidR="00641269" w:rsidRPr="00474D16">
        <w:rPr>
          <w:rFonts w:ascii="Times New Roman" w:eastAsiaTheme="minorEastAsia" w:hAnsi="Times New Roman"/>
          <w:color w:val="000000" w:themeColor="text1"/>
        </w:rPr>
        <w:t xml:space="preserve"> </w:t>
      </w:r>
      <w:r w:rsidR="00137C0B" w:rsidRPr="00474D16">
        <w:rPr>
          <w:rFonts w:ascii="Times New Roman" w:eastAsiaTheme="minorEastAsia" w:hAnsi="Times New Roman"/>
          <w:color w:val="000000" w:themeColor="text1"/>
        </w:rPr>
        <w:t xml:space="preserve">patterns </w:t>
      </w:r>
      <w:r w:rsidR="00E8600C" w:rsidRPr="00474D16">
        <w:rPr>
          <w:rFonts w:ascii="Times New Roman" w:eastAsiaTheme="minorEastAsia" w:hAnsi="Times New Roman"/>
          <w:color w:val="000000" w:themeColor="text1"/>
        </w:rPr>
        <w:t xml:space="preserve">similar </w:t>
      </w:r>
      <w:r w:rsidR="004964E7" w:rsidRPr="00474D16">
        <w:rPr>
          <w:rFonts w:ascii="Times New Roman" w:eastAsiaTheme="minorEastAsia" w:hAnsi="Times New Roman"/>
          <w:color w:val="000000" w:themeColor="text1"/>
        </w:rPr>
        <w:t xml:space="preserve">to </w:t>
      </w:r>
      <w:r w:rsidR="00137C0B" w:rsidRPr="00474D16">
        <w:rPr>
          <w:rFonts w:ascii="Times New Roman" w:eastAsiaTheme="minorEastAsia" w:hAnsi="Times New Roman"/>
          <w:color w:val="000000" w:themeColor="text1"/>
        </w:rPr>
        <w:t xml:space="preserve">those of </w:t>
      </w:r>
      <w:r w:rsidR="00E8600C" w:rsidRPr="00474D16">
        <w:rPr>
          <w:rFonts w:ascii="Times New Roman" w:eastAsiaTheme="minorEastAsia" w:hAnsi="Times New Roman"/>
          <w:color w:val="000000" w:themeColor="text1"/>
        </w:rPr>
        <w:t xml:space="preserve">the </w:t>
      </w:r>
      <w:r w:rsidR="004964E7" w:rsidRPr="00474D16">
        <w:rPr>
          <w:rFonts w:ascii="Times New Roman" w:eastAsiaTheme="minorEastAsia" w:hAnsi="Times New Roman"/>
          <w:color w:val="000000" w:themeColor="text1"/>
        </w:rPr>
        <w:t>benthic consumers</w:t>
      </w:r>
      <w:r w:rsidR="00E8600C" w:rsidRPr="00474D16">
        <w:rPr>
          <w:rFonts w:ascii="Times New Roman" w:eastAsiaTheme="minorEastAsia" w:hAnsi="Times New Roman"/>
          <w:color w:val="000000" w:themeColor="text1"/>
        </w:rPr>
        <w:t>,</w:t>
      </w:r>
      <w:r w:rsidR="00137C0B" w:rsidRPr="00474D16">
        <w:rPr>
          <w:rFonts w:ascii="Times New Roman" w:eastAsiaTheme="minorEastAsia" w:hAnsi="Times New Roman"/>
          <w:color w:val="000000" w:themeColor="text1"/>
        </w:rPr>
        <w:t xml:space="preserve"> including sesarmid crabs</w:t>
      </w:r>
      <w:r w:rsidR="00C90108" w:rsidRPr="00474D16">
        <w:rPr>
          <w:rFonts w:ascii="Times New Roman" w:eastAsiaTheme="minorEastAsia" w:hAnsi="Times New Roman"/>
          <w:color w:val="000000" w:themeColor="text1"/>
        </w:rPr>
        <w:t>,</w:t>
      </w:r>
      <w:r w:rsidR="004964E7" w:rsidRPr="00474D16">
        <w:rPr>
          <w:rFonts w:ascii="Times New Roman" w:eastAsiaTheme="minorEastAsia" w:hAnsi="Times New Roman"/>
          <w:color w:val="000000" w:themeColor="text1"/>
        </w:rPr>
        <w:t xml:space="preserve"> </w:t>
      </w:r>
      <w:r w:rsidR="00FE6B43" w:rsidRPr="00474D16">
        <w:rPr>
          <w:rFonts w:ascii="Times New Roman" w:eastAsiaTheme="minorEastAsia" w:hAnsi="Times New Roman"/>
          <w:color w:val="000000" w:themeColor="text1"/>
        </w:rPr>
        <w:t xml:space="preserve">along </w:t>
      </w:r>
      <w:r w:rsidR="00C90108" w:rsidRPr="00474D16">
        <w:rPr>
          <w:rFonts w:ascii="Times New Roman" w:eastAsiaTheme="minorEastAsia" w:hAnsi="Times New Roman"/>
          <w:color w:val="000000" w:themeColor="text1"/>
        </w:rPr>
        <w:t xml:space="preserve">the </w:t>
      </w:r>
      <w:r w:rsidR="00FE6B43" w:rsidRPr="00474D16">
        <w:rPr>
          <w:rFonts w:ascii="Times New Roman" w:eastAsiaTheme="minorEastAsia" w:hAnsi="Times New Roman"/>
          <w:color w:val="000000" w:themeColor="text1"/>
        </w:rPr>
        <w:t xml:space="preserve">salinity gradient </w:t>
      </w:r>
      <w:r w:rsidR="004964E7" w:rsidRPr="00474D16">
        <w:rPr>
          <w:rFonts w:ascii="Times New Roman" w:eastAsiaTheme="minorEastAsia" w:hAnsi="Times New Roman"/>
          <w:color w:val="000000" w:themeColor="text1"/>
        </w:rPr>
        <w:t xml:space="preserve">in </w:t>
      </w:r>
      <w:r w:rsidR="00137C0B" w:rsidRPr="00474D16">
        <w:rPr>
          <w:rFonts w:ascii="Times New Roman" w:eastAsiaTheme="minorEastAsia" w:hAnsi="Times New Roman"/>
          <w:color w:val="000000" w:themeColor="text1"/>
        </w:rPr>
        <w:t xml:space="preserve">estuarine </w:t>
      </w:r>
      <w:r w:rsidR="004964E7" w:rsidRPr="00474D16">
        <w:rPr>
          <w:rFonts w:ascii="Times New Roman" w:eastAsiaTheme="minorEastAsia" w:hAnsi="Times New Roman"/>
          <w:color w:val="000000" w:themeColor="text1"/>
        </w:rPr>
        <w:t>ecosy</w:t>
      </w:r>
      <w:r w:rsidR="00137C0B" w:rsidRPr="00474D16">
        <w:rPr>
          <w:rFonts w:ascii="Times New Roman" w:eastAsiaTheme="minorEastAsia" w:hAnsi="Times New Roman"/>
          <w:color w:val="000000" w:themeColor="text1"/>
        </w:rPr>
        <w:t>s</w:t>
      </w:r>
      <w:r w:rsidR="00641269" w:rsidRPr="00474D16">
        <w:rPr>
          <w:rFonts w:ascii="Times New Roman" w:eastAsiaTheme="minorEastAsia" w:hAnsi="Times New Roman"/>
          <w:color w:val="000000" w:themeColor="text1"/>
        </w:rPr>
        <w:t>tem</w:t>
      </w:r>
      <w:r w:rsidR="00953AE5" w:rsidRPr="00474D16">
        <w:rPr>
          <w:rFonts w:ascii="Times New Roman" w:eastAsiaTheme="minorEastAsia" w:hAnsi="Times New Roman"/>
          <w:color w:val="000000" w:themeColor="text1"/>
        </w:rPr>
        <w:t xml:space="preserve">s </w:t>
      </w:r>
      <w:r w:rsidR="00953AE5" w:rsidRPr="005618CB">
        <w:rPr>
          <w:rFonts w:ascii="Times New Roman" w:eastAsiaTheme="minorEastAsia" w:hAnsi="Times New Roman"/>
          <w:color w:val="000000" w:themeColor="text1"/>
        </w:rPr>
        <w:t>(Table 1</w:t>
      </w:r>
      <w:r w:rsidR="009E59B8" w:rsidRPr="005618CB">
        <w:rPr>
          <w:rFonts w:ascii="Times New Roman" w:eastAsiaTheme="minorEastAsia" w:hAnsi="Times New Roman"/>
          <w:color w:val="000000" w:themeColor="text1"/>
        </w:rPr>
        <w:t xml:space="preserve"> and Fig. 2</w:t>
      </w:r>
      <w:r w:rsidR="00953AE5" w:rsidRPr="005618CB">
        <w:rPr>
          <w:rFonts w:ascii="Times New Roman" w:eastAsiaTheme="minorEastAsia" w:hAnsi="Times New Roman"/>
          <w:color w:val="000000" w:themeColor="text1"/>
        </w:rPr>
        <w:t xml:space="preserve">, </w:t>
      </w:r>
      <w:r w:rsidR="007002E9" w:rsidRPr="005618CB">
        <w:rPr>
          <w:rFonts w:ascii="Times New Roman" w:eastAsiaTheme="minorEastAsia" w:hAnsi="Times New Roman"/>
          <w:color w:val="000000" w:themeColor="text1"/>
        </w:rPr>
        <w:t>Bouillon et al.</w:t>
      </w:r>
      <w:r w:rsidR="00CA33CF" w:rsidRPr="005618CB">
        <w:rPr>
          <w:rFonts w:ascii="Times New Roman" w:eastAsiaTheme="minorEastAsia" w:hAnsi="Times New Roman"/>
          <w:color w:val="000000" w:themeColor="text1"/>
        </w:rPr>
        <w:t xml:space="preserve"> 2004; </w:t>
      </w:r>
      <w:r w:rsidR="007002E9" w:rsidRPr="005618CB">
        <w:rPr>
          <w:rFonts w:ascii="Times New Roman" w:eastAsiaTheme="minorEastAsia" w:hAnsi="Times New Roman"/>
          <w:color w:val="000000" w:themeColor="text1"/>
        </w:rPr>
        <w:t>Doi et al.</w:t>
      </w:r>
      <w:r w:rsidR="00953AE5" w:rsidRPr="005618CB">
        <w:rPr>
          <w:rFonts w:ascii="Times New Roman" w:eastAsiaTheme="minorEastAsia" w:hAnsi="Times New Roman"/>
          <w:color w:val="000000" w:themeColor="text1"/>
        </w:rPr>
        <w:t xml:space="preserve"> 2005; Bergamino and Richoux</w:t>
      </w:r>
      <w:r w:rsidR="007002E9" w:rsidRPr="005618CB">
        <w:rPr>
          <w:rFonts w:ascii="Times New Roman" w:eastAsiaTheme="minorEastAsia" w:hAnsi="Times New Roman" w:hint="eastAsia"/>
          <w:color w:val="000000" w:themeColor="text1"/>
        </w:rPr>
        <w:t xml:space="preserve"> </w:t>
      </w:r>
      <w:r w:rsidR="00953AE5" w:rsidRPr="005618CB">
        <w:rPr>
          <w:rFonts w:ascii="Times New Roman" w:eastAsiaTheme="minorEastAsia" w:hAnsi="Times New Roman"/>
          <w:color w:val="000000" w:themeColor="text1"/>
        </w:rPr>
        <w:t>2015)</w:t>
      </w:r>
      <w:r w:rsidR="00A11B04" w:rsidRPr="005618CB">
        <w:rPr>
          <w:rFonts w:ascii="Times New Roman" w:eastAsiaTheme="minorEastAsia" w:hAnsi="Times New Roman"/>
          <w:color w:val="000000" w:themeColor="text1"/>
        </w:rPr>
        <w:t xml:space="preserve">. </w:t>
      </w:r>
    </w:p>
    <w:p w14:paraId="5B095901" w14:textId="020CF292" w:rsidR="003726D1" w:rsidRDefault="00AF46AD"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r>
        <w:rPr>
          <w:rFonts w:ascii="Times New Roman" w:eastAsiaTheme="minorEastAsia" w:hAnsi="Times New Roman"/>
          <w:color w:val="000000" w:themeColor="text1"/>
        </w:rPr>
        <w:t>…</w:t>
      </w:r>
    </w:p>
    <w:p w14:paraId="6EA31A89" w14:textId="77777777" w:rsidR="00455B69" w:rsidRDefault="00455B69" w:rsidP="003D148C">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color w:val="000000" w:themeColor="text1"/>
        </w:rPr>
      </w:pPr>
    </w:p>
    <w:p w14:paraId="5B38978B" w14:textId="17641007" w:rsidR="00473B72" w:rsidRPr="00F11684" w:rsidRDefault="00473B72" w:rsidP="00473B72">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rPr>
          <w:rFonts w:ascii="Times New Roman" w:eastAsiaTheme="minorEastAsia" w:hAnsi="Times New Roman"/>
          <w:b/>
          <w:color w:val="000000" w:themeColor="text1"/>
          <w:sz w:val="24"/>
          <w:szCs w:val="24"/>
        </w:rPr>
      </w:pPr>
      <w:r>
        <w:rPr>
          <w:rFonts w:ascii="Times New Roman" w:eastAsiaTheme="minorEastAsia" w:hAnsi="Times New Roman" w:hint="eastAsia"/>
          <w:b/>
          <w:color w:val="000000" w:themeColor="text1"/>
          <w:sz w:val="24"/>
          <w:szCs w:val="24"/>
        </w:rPr>
        <w:t>Conclusions</w:t>
      </w:r>
    </w:p>
    <w:p w14:paraId="19DC6B81" w14:textId="2C4121B5" w:rsidR="00ED754A" w:rsidRDefault="00A8691F"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r w:rsidRPr="00474D16">
        <w:rPr>
          <w:rFonts w:ascii="Times New Roman" w:eastAsiaTheme="minorEastAsia" w:hAnsi="Times New Roman"/>
          <w:color w:val="000000" w:themeColor="text1"/>
        </w:rPr>
        <w:t xml:space="preserve">In conclusion, </w:t>
      </w:r>
      <w:r w:rsidR="00C2156D" w:rsidRPr="00474D16">
        <w:rPr>
          <w:rFonts w:ascii="Times New Roman" w:eastAsiaTheme="minorEastAsia" w:hAnsi="Times New Roman"/>
          <w:color w:val="000000" w:themeColor="text1"/>
        </w:rPr>
        <w:t>we determined</w:t>
      </w:r>
      <w:r w:rsidR="00B41ADA" w:rsidRPr="00474D16">
        <w:rPr>
          <w:rFonts w:ascii="Times New Roman" w:eastAsiaTheme="minorEastAsia" w:hAnsi="Times New Roman"/>
          <w:color w:val="000000" w:themeColor="text1"/>
        </w:rPr>
        <w:t xml:space="preserve"> </w:t>
      </w:r>
      <w:r w:rsidR="00C2156D"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 xml:space="preserve">contributions of major food sources for </w:t>
      </w:r>
      <w:r w:rsidR="00B41ADA" w:rsidRPr="00474D16">
        <w:rPr>
          <w:rFonts w:ascii="Times New Roman" w:eastAsiaTheme="minorEastAsia" w:hAnsi="Times New Roman"/>
          <w:i/>
          <w:color w:val="000000" w:themeColor="text1"/>
        </w:rPr>
        <w:t>S. dehaani</w:t>
      </w:r>
      <w:r w:rsidR="00B41ADA" w:rsidRPr="00474D16">
        <w:rPr>
          <w:rFonts w:ascii="Times New Roman" w:eastAsiaTheme="minorEastAsia" w:hAnsi="Times New Roman"/>
          <w:color w:val="000000" w:themeColor="text1"/>
        </w:rPr>
        <w:t xml:space="preserve">, </w:t>
      </w:r>
      <w:r w:rsidR="00C2156D" w:rsidRPr="00474D16">
        <w:rPr>
          <w:rFonts w:ascii="Times New Roman" w:eastAsiaTheme="minorEastAsia" w:hAnsi="Times New Roman"/>
          <w:color w:val="000000" w:themeColor="text1"/>
        </w:rPr>
        <w:t xml:space="preserve">which is a </w:t>
      </w:r>
      <w:r w:rsidR="00B41ADA" w:rsidRPr="00474D16">
        <w:rPr>
          <w:rFonts w:ascii="Times New Roman" w:eastAsiaTheme="minorEastAsia" w:hAnsi="Times New Roman"/>
          <w:color w:val="000000" w:themeColor="text1"/>
        </w:rPr>
        <w:t>dominant consumer species in the Han</w:t>
      </w:r>
      <w:r w:rsidRPr="00474D16">
        <w:rPr>
          <w:rFonts w:ascii="Times New Roman" w:eastAsiaTheme="minorEastAsia" w:hAnsi="Times New Roman"/>
          <w:color w:val="000000" w:themeColor="text1"/>
        </w:rPr>
        <w:t xml:space="preserve"> River </w:t>
      </w:r>
      <w:r w:rsidR="00B41ADA" w:rsidRPr="00474D16">
        <w:rPr>
          <w:rFonts w:ascii="Times New Roman" w:eastAsiaTheme="minorEastAsia" w:hAnsi="Times New Roman"/>
          <w:color w:val="000000" w:themeColor="text1"/>
        </w:rPr>
        <w:t>estuary,</w:t>
      </w:r>
      <w:r w:rsidR="005007C9" w:rsidRPr="00474D16">
        <w:rPr>
          <w:rFonts w:ascii="Times New Roman" w:eastAsiaTheme="minorEastAsia" w:hAnsi="Times New Roman"/>
          <w:color w:val="000000" w:themeColor="text1"/>
        </w:rPr>
        <w:t xml:space="preserve"> where human influences are low. </w:t>
      </w:r>
      <w:r w:rsidR="00B41ADA" w:rsidRPr="00474D16">
        <w:rPr>
          <w:rFonts w:ascii="Times New Roman" w:eastAsiaTheme="minorEastAsia" w:hAnsi="Times New Roman"/>
          <w:color w:val="000000" w:themeColor="text1"/>
        </w:rPr>
        <w:t xml:space="preserve">Food sources of </w:t>
      </w:r>
      <w:r w:rsidR="00B41ADA" w:rsidRPr="00474D16">
        <w:rPr>
          <w:rFonts w:ascii="Times New Roman" w:eastAsiaTheme="minorEastAsia" w:hAnsi="Times New Roman"/>
          <w:i/>
          <w:color w:val="000000" w:themeColor="text1"/>
        </w:rPr>
        <w:t>S. dehaani</w:t>
      </w:r>
      <w:r w:rsidR="00B41ADA" w:rsidRPr="00474D16">
        <w:rPr>
          <w:rFonts w:ascii="Times New Roman" w:eastAsiaTheme="minorEastAsia" w:hAnsi="Times New Roman"/>
          <w:color w:val="000000" w:themeColor="text1"/>
        </w:rPr>
        <w:t xml:space="preserve"> were mainly influenced by </w:t>
      </w:r>
      <w:r w:rsidR="00C2156D"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habitats, especial</w:t>
      </w:r>
      <w:r w:rsidRPr="00474D16">
        <w:rPr>
          <w:rFonts w:ascii="Times New Roman" w:eastAsiaTheme="minorEastAsia" w:hAnsi="Times New Roman"/>
          <w:color w:val="000000" w:themeColor="text1"/>
        </w:rPr>
        <w:t xml:space="preserve">ly for small sized individuals. </w:t>
      </w:r>
      <w:r w:rsidR="00B41ADA" w:rsidRPr="00474D16">
        <w:rPr>
          <w:rFonts w:ascii="Times New Roman" w:eastAsiaTheme="minorEastAsia" w:hAnsi="Times New Roman"/>
          <w:i/>
          <w:color w:val="000000" w:themeColor="text1"/>
        </w:rPr>
        <w:t>Sesarma dehaani</w:t>
      </w:r>
      <w:r w:rsidRPr="00474D16">
        <w:rPr>
          <w:rFonts w:ascii="Times New Roman" w:eastAsiaTheme="minorEastAsia" w:hAnsi="Times New Roman"/>
          <w:color w:val="000000" w:themeColor="text1"/>
        </w:rPr>
        <w:t xml:space="preserve"> </w:t>
      </w:r>
      <w:r w:rsidR="00C2156D" w:rsidRPr="00474D16">
        <w:rPr>
          <w:rFonts w:ascii="Times New Roman" w:eastAsiaTheme="minorEastAsia" w:hAnsi="Times New Roman"/>
          <w:color w:val="000000" w:themeColor="text1"/>
        </w:rPr>
        <w:t xml:space="preserve">at </w:t>
      </w:r>
      <w:r w:rsidRPr="00474D16">
        <w:rPr>
          <w:rFonts w:ascii="Times New Roman" w:eastAsiaTheme="minorEastAsia" w:hAnsi="Times New Roman"/>
          <w:color w:val="000000" w:themeColor="text1"/>
        </w:rPr>
        <w:t>site 1 and s</w:t>
      </w:r>
      <w:r w:rsidR="00B41ADA" w:rsidRPr="00474D16">
        <w:rPr>
          <w:rFonts w:ascii="Times New Roman" w:eastAsiaTheme="minorEastAsia" w:hAnsi="Times New Roman"/>
          <w:color w:val="000000" w:themeColor="text1"/>
        </w:rPr>
        <w:t xml:space="preserve">ite 2 in </w:t>
      </w:r>
      <w:r w:rsidR="00C2156D"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 xml:space="preserve">upper estuary </w:t>
      </w:r>
      <w:r w:rsidR="00C2156D" w:rsidRPr="00474D16">
        <w:rPr>
          <w:rFonts w:ascii="Times New Roman" w:eastAsiaTheme="minorEastAsia" w:hAnsi="Times New Roman"/>
          <w:color w:val="000000" w:themeColor="text1"/>
        </w:rPr>
        <w:t xml:space="preserve">region </w:t>
      </w:r>
      <w:r w:rsidR="00B41ADA" w:rsidRPr="00474D16">
        <w:rPr>
          <w:rFonts w:ascii="Times New Roman" w:eastAsiaTheme="minorEastAsia" w:hAnsi="Times New Roman"/>
          <w:color w:val="000000" w:themeColor="text1"/>
        </w:rPr>
        <w:t xml:space="preserve">were influenced more by </w:t>
      </w:r>
      <w:r w:rsidR="00C2156D"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foo</w:t>
      </w:r>
      <w:r w:rsidR="00C27E75" w:rsidRPr="00474D16">
        <w:rPr>
          <w:rFonts w:ascii="Times New Roman" w:eastAsiaTheme="minorEastAsia" w:hAnsi="Times New Roman"/>
          <w:color w:val="000000" w:themeColor="text1"/>
        </w:rPr>
        <w:t xml:space="preserve">d sources </w:t>
      </w:r>
      <w:r w:rsidR="00C2156D" w:rsidRPr="00474D16">
        <w:rPr>
          <w:rFonts w:ascii="Times New Roman" w:eastAsiaTheme="minorEastAsia" w:hAnsi="Times New Roman"/>
          <w:color w:val="000000" w:themeColor="text1"/>
        </w:rPr>
        <w:t xml:space="preserve">of terrestrial origin </w:t>
      </w:r>
      <w:r w:rsidR="00C27E75" w:rsidRPr="00474D16">
        <w:rPr>
          <w:rFonts w:ascii="Times New Roman" w:eastAsiaTheme="minorEastAsia" w:hAnsi="Times New Roman"/>
          <w:color w:val="000000" w:themeColor="text1"/>
        </w:rPr>
        <w:t>wh</w:t>
      </w:r>
      <w:r w:rsidR="00C2156D" w:rsidRPr="00474D16">
        <w:rPr>
          <w:rFonts w:ascii="Times New Roman" w:eastAsiaTheme="minorEastAsia" w:hAnsi="Times New Roman"/>
          <w:color w:val="000000" w:themeColor="text1"/>
        </w:rPr>
        <w:t>ereas</w:t>
      </w:r>
      <w:r w:rsidR="00C27E75" w:rsidRPr="00474D16">
        <w:rPr>
          <w:rFonts w:ascii="Times New Roman" w:eastAsiaTheme="minorEastAsia" w:hAnsi="Times New Roman"/>
          <w:color w:val="000000" w:themeColor="text1"/>
        </w:rPr>
        <w:t xml:space="preserve"> th</w:t>
      </w:r>
      <w:r w:rsidR="00C2156D" w:rsidRPr="00474D16">
        <w:rPr>
          <w:rFonts w:ascii="Times New Roman" w:eastAsiaTheme="minorEastAsia" w:hAnsi="Times New Roman"/>
          <w:color w:val="000000" w:themeColor="text1"/>
        </w:rPr>
        <w:t>e</w:t>
      </w:r>
      <w:r w:rsidR="00C27E75" w:rsidRPr="00474D16">
        <w:rPr>
          <w:rFonts w:ascii="Times New Roman" w:eastAsiaTheme="minorEastAsia" w:hAnsi="Times New Roman"/>
          <w:color w:val="000000" w:themeColor="text1"/>
        </w:rPr>
        <w:t xml:space="preserve"> crabs </w:t>
      </w:r>
      <w:r w:rsidR="00C2156D" w:rsidRPr="00474D16">
        <w:rPr>
          <w:rFonts w:ascii="Times New Roman" w:eastAsiaTheme="minorEastAsia" w:hAnsi="Times New Roman"/>
          <w:color w:val="000000" w:themeColor="text1"/>
        </w:rPr>
        <w:t xml:space="preserve">at </w:t>
      </w:r>
      <w:r w:rsidR="00C27E75" w:rsidRPr="00474D16">
        <w:rPr>
          <w:rFonts w:ascii="Times New Roman" w:eastAsiaTheme="minorEastAsia" w:hAnsi="Times New Roman"/>
          <w:color w:val="000000" w:themeColor="text1"/>
        </w:rPr>
        <w:t>s</w:t>
      </w:r>
      <w:r w:rsidR="00B41ADA" w:rsidRPr="00474D16">
        <w:rPr>
          <w:rFonts w:ascii="Times New Roman" w:eastAsiaTheme="minorEastAsia" w:hAnsi="Times New Roman"/>
          <w:color w:val="000000" w:themeColor="text1"/>
        </w:rPr>
        <w:t xml:space="preserve">ite 3, </w:t>
      </w:r>
      <w:r w:rsidR="00C2156D" w:rsidRPr="00474D16">
        <w:rPr>
          <w:rFonts w:ascii="Times New Roman" w:eastAsiaTheme="minorEastAsia" w:hAnsi="Times New Roman"/>
          <w:color w:val="000000" w:themeColor="text1"/>
        </w:rPr>
        <w:t xml:space="preserve">which was </w:t>
      </w:r>
      <w:r w:rsidR="00B41ADA" w:rsidRPr="00474D16">
        <w:rPr>
          <w:rFonts w:ascii="Times New Roman" w:eastAsiaTheme="minorEastAsia" w:hAnsi="Times New Roman"/>
          <w:color w:val="000000" w:themeColor="text1"/>
        </w:rPr>
        <w:t>more open and close</w:t>
      </w:r>
      <w:r w:rsidR="00492323" w:rsidRPr="00474D16">
        <w:rPr>
          <w:rFonts w:ascii="Times New Roman" w:eastAsiaTheme="minorEastAsia" w:hAnsi="Times New Roman"/>
          <w:color w:val="000000" w:themeColor="text1"/>
        </w:rPr>
        <w:t>r</w:t>
      </w:r>
      <w:r w:rsidR="00B41ADA" w:rsidRPr="00474D16">
        <w:rPr>
          <w:rFonts w:ascii="Times New Roman" w:eastAsiaTheme="minorEastAsia" w:hAnsi="Times New Roman"/>
          <w:color w:val="000000" w:themeColor="text1"/>
        </w:rPr>
        <w:t xml:space="preserve"> to </w:t>
      </w:r>
      <w:r w:rsidR="00492323"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 xml:space="preserve">marine environment, were more influenced by </w:t>
      </w:r>
      <w:r w:rsidR="00492323" w:rsidRPr="00474D16">
        <w:rPr>
          <w:rFonts w:ascii="Times New Roman" w:eastAsiaTheme="minorEastAsia" w:hAnsi="Times New Roman"/>
          <w:color w:val="000000" w:themeColor="text1"/>
        </w:rPr>
        <w:t xml:space="preserve">the </w:t>
      </w:r>
      <w:r w:rsidR="00B41ADA" w:rsidRPr="00474D16">
        <w:rPr>
          <w:rFonts w:ascii="Times New Roman" w:eastAsiaTheme="minorEastAsia" w:hAnsi="Times New Roman"/>
          <w:color w:val="000000" w:themeColor="text1"/>
        </w:rPr>
        <w:t>marine p</w:t>
      </w:r>
      <w:r w:rsidRPr="00474D16">
        <w:rPr>
          <w:rFonts w:ascii="Times New Roman" w:eastAsiaTheme="minorEastAsia" w:hAnsi="Times New Roman"/>
          <w:color w:val="000000" w:themeColor="text1"/>
        </w:rPr>
        <w:t xml:space="preserve">hytobenthos. </w:t>
      </w:r>
    </w:p>
    <w:p w14:paraId="3ABFE41D" w14:textId="49B63D4F" w:rsidR="00AF46AD" w:rsidRPr="00474D16" w:rsidRDefault="00AF46AD" w:rsidP="00AF46AD">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50" w:firstLine="100"/>
        <w:rPr>
          <w:rFonts w:ascii="Times New Roman" w:eastAsiaTheme="minorEastAsia" w:hAnsi="Times New Roman"/>
          <w:color w:val="000000" w:themeColor="text1"/>
        </w:rPr>
      </w:pPr>
      <w:r>
        <w:rPr>
          <w:rFonts w:ascii="Times New Roman" w:eastAsiaTheme="minorEastAsia" w:hAnsi="Times New Roman"/>
          <w:color w:val="000000" w:themeColor="text1"/>
        </w:rPr>
        <w:t>…</w:t>
      </w:r>
    </w:p>
    <w:p w14:paraId="44390045" w14:textId="6A3B06B5" w:rsidR="00C0120C" w:rsidRDefault="00C0120C" w:rsidP="001B567A">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6738404A" w14:textId="7ACB8221" w:rsidR="00495C77" w:rsidRPr="009F7C4D" w:rsidRDefault="00495C77" w:rsidP="00495C77">
      <w:pPr>
        <w:spacing w:line="480" w:lineRule="auto"/>
        <w:outlineLvl w:val="0"/>
        <w:rPr>
          <w:b/>
          <w:color w:val="000000"/>
          <w:lang w:eastAsia="ko-KR"/>
        </w:rPr>
      </w:pPr>
      <w:r w:rsidRPr="009F7C4D">
        <w:rPr>
          <w:b/>
          <w:color w:val="000000"/>
          <w:lang w:eastAsia="ko-KR"/>
        </w:rPr>
        <w:t>A</w:t>
      </w:r>
      <w:r>
        <w:rPr>
          <w:b/>
          <w:color w:val="000000"/>
          <w:lang w:eastAsia="ko-KR"/>
        </w:rPr>
        <w:t>BBREVIATIONS</w:t>
      </w:r>
    </w:p>
    <w:p w14:paraId="23A55A72" w14:textId="2BCE5BE0" w:rsidR="00A80FED" w:rsidRPr="00223563" w:rsidRDefault="00F77A9E" w:rsidP="00A80FED">
      <w:pPr>
        <w:tabs>
          <w:tab w:val="left" w:pos="3640"/>
        </w:tabs>
        <w:spacing w:line="480" w:lineRule="auto"/>
        <w:jc w:val="both"/>
        <w:rPr>
          <w:color w:val="000000" w:themeColor="text1"/>
          <w:sz w:val="20"/>
          <w:szCs w:val="20"/>
        </w:rPr>
      </w:pPr>
      <w:r w:rsidRPr="00223563">
        <w:rPr>
          <w:color w:val="000000" w:themeColor="text1"/>
          <w:sz w:val="20"/>
          <w:szCs w:val="20"/>
          <w:lang w:eastAsia="ko-KR"/>
        </w:rPr>
        <w:t xml:space="preserve">ANOVA: Analysis of Variance, </w:t>
      </w:r>
      <w:r w:rsidR="006C7878" w:rsidRPr="00223563">
        <w:rPr>
          <w:color w:val="000000" w:themeColor="text1"/>
          <w:sz w:val="20"/>
          <w:szCs w:val="20"/>
          <w:lang w:eastAsia="ko-KR"/>
        </w:rPr>
        <w:t xml:space="preserve">DMZ: Demilitarized Zone, </w:t>
      </w:r>
      <w:r w:rsidR="00427D6B" w:rsidRPr="00223563">
        <w:rPr>
          <w:color w:val="000000" w:themeColor="text1"/>
          <w:sz w:val="20"/>
          <w:szCs w:val="20"/>
        </w:rPr>
        <w:t>FA: Fatty Acid,</w:t>
      </w:r>
      <w:r w:rsidR="00223563" w:rsidRPr="00223563">
        <w:rPr>
          <w:color w:val="000000" w:themeColor="text1"/>
          <w:sz w:val="20"/>
          <w:szCs w:val="20"/>
        </w:rPr>
        <w:t xml:space="preserve"> </w:t>
      </w:r>
      <w:r w:rsidR="00427D6B" w:rsidRPr="00223563">
        <w:rPr>
          <w:color w:val="000000" w:themeColor="text1"/>
          <w:sz w:val="20"/>
          <w:szCs w:val="20"/>
          <w:lang w:eastAsia="ko-KR"/>
        </w:rPr>
        <w:t>FAMEs: Fatty Acid Methyl Esters, FID: Flame Ionization Detector, IRMS: Isotope Ration Mass Spectrometer,</w:t>
      </w:r>
      <w:r w:rsidR="00F759FF" w:rsidRPr="00223563">
        <w:rPr>
          <w:color w:val="000000" w:themeColor="text1"/>
          <w:sz w:val="20"/>
          <w:szCs w:val="20"/>
          <w:lang w:eastAsia="ko-KR"/>
        </w:rPr>
        <w:t xml:space="preserve"> MANOVA: Multivariate Analysis of Variance,</w:t>
      </w:r>
      <w:r w:rsidR="00223563">
        <w:rPr>
          <w:color w:val="000000" w:themeColor="text1"/>
          <w:sz w:val="20"/>
          <w:szCs w:val="20"/>
          <w:lang w:eastAsia="ko-KR"/>
        </w:rPr>
        <w:t xml:space="preserve"> </w:t>
      </w:r>
      <w:r w:rsidR="00BB0A33" w:rsidRPr="00223563">
        <w:rPr>
          <w:color w:val="000000" w:themeColor="text1"/>
          <w:sz w:val="20"/>
          <w:szCs w:val="20"/>
          <w:lang w:eastAsia="ko-KR"/>
        </w:rPr>
        <w:t xml:space="preserve">MPB: Microphytobenthos, </w:t>
      </w:r>
      <w:r w:rsidR="00A80FED" w:rsidRPr="00223563">
        <w:rPr>
          <w:color w:val="000000" w:themeColor="text1"/>
          <w:sz w:val="20"/>
          <w:szCs w:val="20"/>
        </w:rPr>
        <w:t xml:space="preserve">PCA: Principal Component Analysis, </w:t>
      </w:r>
      <w:r w:rsidR="00A80FED" w:rsidRPr="00223563">
        <w:rPr>
          <w:color w:val="000000" w:themeColor="text1"/>
          <w:sz w:val="20"/>
          <w:szCs w:val="20"/>
          <w:lang w:eastAsia="ko-KR"/>
        </w:rPr>
        <w:t>PTV: Programmable Temperature Vaporizer, SIAR: Stable Isotope Analysis in R</w:t>
      </w:r>
    </w:p>
    <w:p w14:paraId="3E9A714F" w14:textId="77777777" w:rsidR="00495C77" w:rsidRPr="00223563" w:rsidRDefault="00495C77" w:rsidP="001B567A">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75218EF2" w14:textId="77777777" w:rsidR="00CC0249" w:rsidRPr="009F7C4D" w:rsidRDefault="00CC0249" w:rsidP="00CC0249">
      <w:pPr>
        <w:spacing w:line="480" w:lineRule="auto"/>
        <w:outlineLvl w:val="0"/>
        <w:rPr>
          <w:b/>
          <w:color w:val="000000"/>
          <w:lang w:eastAsia="ko-KR"/>
        </w:rPr>
      </w:pPr>
      <w:r w:rsidRPr="009F7C4D">
        <w:rPr>
          <w:b/>
          <w:color w:val="000000"/>
          <w:lang w:eastAsia="ko-KR"/>
        </w:rPr>
        <w:t>ACKNOWLEDGEMET</w:t>
      </w:r>
    </w:p>
    <w:p w14:paraId="2375CA75" w14:textId="77777777" w:rsidR="00CC0249" w:rsidRPr="00474D16" w:rsidRDefault="00CC0249" w:rsidP="00CC0249">
      <w:pPr>
        <w:tabs>
          <w:tab w:val="left" w:pos="3640"/>
        </w:tabs>
        <w:spacing w:line="480" w:lineRule="auto"/>
        <w:jc w:val="both"/>
        <w:rPr>
          <w:bCs/>
          <w:color w:val="548DD4" w:themeColor="text2" w:themeTint="99"/>
          <w:kern w:val="1"/>
          <w:sz w:val="20"/>
          <w:szCs w:val="20"/>
          <w:lang w:eastAsia="ko-KR"/>
        </w:rPr>
      </w:pPr>
      <w:r w:rsidRPr="00474D16">
        <w:rPr>
          <w:sz w:val="20"/>
          <w:szCs w:val="20"/>
        </w:rPr>
        <w:t>This</w:t>
      </w:r>
      <w:r w:rsidRPr="00474D16">
        <w:rPr>
          <w:kern w:val="2"/>
          <w:sz w:val="20"/>
          <w:szCs w:val="20"/>
        </w:rPr>
        <w:t xml:space="preserve"> research was supported by the Basic Science Research Program through the National Research Foundation of Korea (NRF) </w:t>
      </w:r>
      <w:r w:rsidRPr="00474D16">
        <w:rPr>
          <w:rFonts w:hint="eastAsia"/>
          <w:kern w:val="2"/>
          <w:sz w:val="20"/>
          <w:szCs w:val="20"/>
          <w:lang w:eastAsia="ko-KR"/>
        </w:rPr>
        <w:t>funded by the Ministry of Education, Science and Technology (</w:t>
      </w:r>
      <w:r w:rsidRPr="00474D16">
        <w:rPr>
          <w:kern w:val="2"/>
          <w:sz w:val="20"/>
          <w:szCs w:val="20"/>
        </w:rPr>
        <w:t>No.</w:t>
      </w:r>
      <w:r w:rsidRPr="00474D16">
        <w:rPr>
          <w:rFonts w:hint="eastAsia"/>
          <w:kern w:val="2"/>
          <w:sz w:val="20"/>
          <w:szCs w:val="20"/>
          <w:lang w:eastAsia="ko-KR"/>
        </w:rPr>
        <w:t xml:space="preserve"> 2013R1A1A2011780</w:t>
      </w:r>
      <w:r w:rsidRPr="00474D16">
        <w:rPr>
          <w:kern w:val="2"/>
          <w:sz w:val="20"/>
          <w:szCs w:val="20"/>
        </w:rPr>
        <w:t>)</w:t>
      </w:r>
    </w:p>
    <w:p w14:paraId="78E4BDBF" w14:textId="77777777" w:rsidR="00CC0249" w:rsidRDefault="00CC0249" w:rsidP="00CC024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7A504105" w14:textId="77777777" w:rsidR="00CC0249" w:rsidRDefault="00CC0249" w:rsidP="00CC0249">
      <w:pPr>
        <w:spacing w:line="480" w:lineRule="auto"/>
        <w:outlineLvl w:val="0"/>
        <w:rPr>
          <w:b/>
          <w:color w:val="000000"/>
          <w:lang w:eastAsia="ko-KR"/>
        </w:rPr>
      </w:pPr>
      <w:r>
        <w:rPr>
          <w:b/>
          <w:color w:val="000000"/>
          <w:lang w:eastAsia="ko-KR"/>
        </w:rPr>
        <w:lastRenderedPageBreak/>
        <w:t>FUNDING</w:t>
      </w:r>
    </w:p>
    <w:p w14:paraId="73DB47BC" w14:textId="77777777" w:rsidR="00CC0249" w:rsidRPr="00474D16" w:rsidRDefault="00CC0249" w:rsidP="00CC0249">
      <w:pPr>
        <w:spacing w:line="480" w:lineRule="auto"/>
        <w:jc w:val="both"/>
        <w:outlineLvl w:val="0"/>
        <w:rPr>
          <w:bCs/>
          <w:color w:val="548DD4" w:themeColor="text2" w:themeTint="99"/>
          <w:kern w:val="1"/>
          <w:sz w:val="20"/>
          <w:szCs w:val="20"/>
          <w:lang w:eastAsia="ko-KR"/>
        </w:rPr>
      </w:pPr>
      <w:r w:rsidRPr="00474D16">
        <w:rPr>
          <w:sz w:val="20"/>
          <w:szCs w:val="20"/>
        </w:rPr>
        <w:t>This</w:t>
      </w:r>
      <w:r w:rsidRPr="00474D16">
        <w:rPr>
          <w:kern w:val="2"/>
          <w:sz w:val="20"/>
          <w:szCs w:val="20"/>
        </w:rPr>
        <w:t xml:space="preserve"> research was supported by the Basic Science Research Program through the National Research Foundation of Korea (NRF) </w:t>
      </w:r>
      <w:r w:rsidRPr="00474D16">
        <w:rPr>
          <w:rFonts w:hint="eastAsia"/>
          <w:kern w:val="2"/>
          <w:sz w:val="20"/>
          <w:szCs w:val="20"/>
          <w:lang w:eastAsia="ko-KR"/>
        </w:rPr>
        <w:t>funded by the Ministry of Education, Science and Technology (</w:t>
      </w:r>
      <w:r w:rsidRPr="00474D16">
        <w:rPr>
          <w:kern w:val="2"/>
          <w:sz w:val="20"/>
          <w:szCs w:val="20"/>
        </w:rPr>
        <w:t>No.</w:t>
      </w:r>
      <w:r w:rsidRPr="00474D16">
        <w:rPr>
          <w:rFonts w:hint="eastAsia"/>
          <w:kern w:val="2"/>
          <w:sz w:val="20"/>
          <w:szCs w:val="20"/>
          <w:lang w:eastAsia="ko-KR"/>
        </w:rPr>
        <w:t xml:space="preserve"> 2013R1A1A2011780</w:t>
      </w:r>
      <w:r w:rsidRPr="00474D16">
        <w:rPr>
          <w:kern w:val="2"/>
          <w:sz w:val="20"/>
          <w:szCs w:val="20"/>
        </w:rPr>
        <w:t>)</w:t>
      </w:r>
    </w:p>
    <w:p w14:paraId="3E5BFF4B" w14:textId="77777777" w:rsidR="00CC0249" w:rsidRDefault="00CC0249" w:rsidP="00CC024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6A5DADCB" w14:textId="77777777" w:rsidR="00CC0249" w:rsidRDefault="00CC0249" w:rsidP="00CC0249">
      <w:pPr>
        <w:spacing w:line="480" w:lineRule="auto"/>
        <w:outlineLvl w:val="0"/>
        <w:rPr>
          <w:b/>
          <w:color w:val="000000"/>
          <w:lang w:eastAsia="ko-KR"/>
        </w:rPr>
      </w:pPr>
      <w:r>
        <w:rPr>
          <w:b/>
          <w:color w:val="000000"/>
          <w:lang w:eastAsia="ko-KR"/>
        </w:rPr>
        <w:t>A</w:t>
      </w:r>
      <w:r>
        <w:rPr>
          <w:rFonts w:hint="eastAsia"/>
          <w:b/>
          <w:color w:val="000000"/>
          <w:lang w:eastAsia="ko-KR"/>
        </w:rPr>
        <w:t>VAILABILITY OF DATA AND MATERIALS</w:t>
      </w:r>
    </w:p>
    <w:p w14:paraId="26E144E0" w14:textId="77777777" w:rsidR="00CC0249" w:rsidRDefault="00CC0249" w:rsidP="00CC0249">
      <w:pPr>
        <w:spacing w:line="480" w:lineRule="auto"/>
        <w:jc w:val="both"/>
        <w:outlineLvl w:val="0"/>
        <w:rPr>
          <w:sz w:val="20"/>
          <w:szCs w:val="20"/>
        </w:rPr>
      </w:pPr>
      <w:r w:rsidRPr="00474D16">
        <w:rPr>
          <w:sz w:val="20"/>
          <w:szCs w:val="20"/>
        </w:rPr>
        <w:t>Th</w:t>
      </w:r>
      <w:r>
        <w:rPr>
          <w:sz w:val="20"/>
          <w:szCs w:val="20"/>
        </w:rPr>
        <w:t>e datasets generated during and/or analyzed during the current study are available from the corresponding author on reasonable request.</w:t>
      </w:r>
    </w:p>
    <w:p w14:paraId="2B1C1015" w14:textId="77777777" w:rsidR="00CC0249" w:rsidRPr="009E22AE" w:rsidRDefault="00CC0249" w:rsidP="00CC024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6EA1ACC6" w14:textId="77777777" w:rsidR="00CC0249" w:rsidRDefault="00CC0249" w:rsidP="00CC0249">
      <w:pPr>
        <w:spacing w:line="480" w:lineRule="auto"/>
        <w:outlineLvl w:val="0"/>
        <w:rPr>
          <w:b/>
          <w:color w:val="000000"/>
          <w:lang w:eastAsia="ko-KR"/>
        </w:rPr>
      </w:pPr>
      <w:r>
        <w:rPr>
          <w:b/>
          <w:color w:val="000000"/>
          <w:lang w:eastAsia="ko-KR"/>
        </w:rPr>
        <w:t>AUTHORS’ CONTRIBUTION</w:t>
      </w:r>
    </w:p>
    <w:p w14:paraId="4B6E1C25" w14:textId="77777777" w:rsidR="00CC0249" w:rsidRDefault="00CC0249" w:rsidP="00CC0249">
      <w:pPr>
        <w:spacing w:line="480" w:lineRule="auto"/>
        <w:jc w:val="both"/>
        <w:outlineLvl w:val="0"/>
        <w:rPr>
          <w:sz w:val="20"/>
          <w:szCs w:val="20"/>
        </w:rPr>
      </w:pPr>
      <w:r>
        <w:rPr>
          <w:sz w:val="20"/>
          <w:szCs w:val="20"/>
        </w:rPr>
        <w:t>DY carried out the field study and performed the analysis, and wrote the manuscript. DH participated in the design of the study, conducted field study, reviewed the manuscript. SP conceived the study and reviewed/edited the manuscript. DY and DH made equal contributions to this study. All authors read and approved the final manuscript.</w:t>
      </w:r>
    </w:p>
    <w:p w14:paraId="5A3A86CA" w14:textId="77777777" w:rsidR="00CC0249" w:rsidRDefault="00CC0249" w:rsidP="00CC0249">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1251DAF0" w14:textId="77777777" w:rsidR="00CC0249" w:rsidRDefault="00CC0249" w:rsidP="00CC0249">
      <w:pPr>
        <w:spacing w:line="480" w:lineRule="auto"/>
        <w:outlineLvl w:val="0"/>
        <w:rPr>
          <w:b/>
          <w:color w:val="000000"/>
          <w:lang w:eastAsia="ko-KR"/>
        </w:rPr>
      </w:pPr>
      <w:r>
        <w:rPr>
          <w:b/>
          <w:color w:val="000000"/>
          <w:lang w:eastAsia="ko-KR"/>
        </w:rPr>
        <w:t>ETHICS APPROVAL AND CONSENT TO PARTICIPATE</w:t>
      </w:r>
    </w:p>
    <w:p w14:paraId="6948DDB6" w14:textId="77777777" w:rsidR="00CC0249" w:rsidRDefault="00CC0249" w:rsidP="00CC0249">
      <w:pPr>
        <w:spacing w:line="480" w:lineRule="auto"/>
        <w:jc w:val="both"/>
        <w:outlineLvl w:val="0"/>
        <w:rPr>
          <w:sz w:val="20"/>
          <w:szCs w:val="20"/>
        </w:rPr>
      </w:pPr>
      <w:r>
        <w:rPr>
          <w:sz w:val="20"/>
          <w:szCs w:val="20"/>
        </w:rPr>
        <w:t>Not applicable.</w:t>
      </w:r>
    </w:p>
    <w:p w14:paraId="2B6E759F" w14:textId="77777777" w:rsidR="00CC0249" w:rsidRDefault="00CC0249" w:rsidP="00CC0249">
      <w:pPr>
        <w:spacing w:line="480" w:lineRule="auto"/>
        <w:jc w:val="both"/>
        <w:outlineLvl w:val="0"/>
        <w:rPr>
          <w:sz w:val="20"/>
          <w:szCs w:val="20"/>
        </w:rPr>
      </w:pPr>
    </w:p>
    <w:p w14:paraId="47A31AD2" w14:textId="77777777" w:rsidR="00CC0249" w:rsidRDefault="00CC0249" w:rsidP="00CC0249">
      <w:pPr>
        <w:spacing w:line="480" w:lineRule="auto"/>
        <w:outlineLvl w:val="0"/>
        <w:rPr>
          <w:b/>
          <w:color w:val="000000"/>
          <w:lang w:eastAsia="ko-KR"/>
        </w:rPr>
      </w:pPr>
      <w:r>
        <w:rPr>
          <w:b/>
          <w:color w:val="000000"/>
          <w:lang w:eastAsia="ko-KR"/>
        </w:rPr>
        <w:t>CONSENT FOR PUBLICATION</w:t>
      </w:r>
    </w:p>
    <w:p w14:paraId="5748BDC2" w14:textId="77777777" w:rsidR="00CC0249" w:rsidRDefault="00CC0249" w:rsidP="00CC0249">
      <w:pPr>
        <w:spacing w:line="480" w:lineRule="auto"/>
        <w:jc w:val="both"/>
        <w:outlineLvl w:val="0"/>
        <w:rPr>
          <w:sz w:val="20"/>
          <w:szCs w:val="20"/>
        </w:rPr>
      </w:pPr>
      <w:r>
        <w:rPr>
          <w:sz w:val="20"/>
          <w:szCs w:val="20"/>
        </w:rPr>
        <w:t>Not applicable.</w:t>
      </w:r>
    </w:p>
    <w:p w14:paraId="1CA4A2A8" w14:textId="77777777" w:rsidR="00CC0249" w:rsidRDefault="00CC0249" w:rsidP="00CC0249">
      <w:pPr>
        <w:spacing w:line="480" w:lineRule="auto"/>
        <w:jc w:val="both"/>
        <w:outlineLvl w:val="0"/>
        <w:rPr>
          <w:sz w:val="20"/>
          <w:szCs w:val="20"/>
        </w:rPr>
      </w:pPr>
    </w:p>
    <w:p w14:paraId="7300BF13" w14:textId="77777777" w:rsidR="00CC0249" w:rsidRDefault="00CC0249" w:rsidP="00CC0249">
      <w:pPr>
        <w:spacing w:line="480" w:lineRule="auto"/>
        <w:outlineLvl w:val="0"/>
        <w:rPr>
          <w:b/>
          <w:color w:val="000000"/>
          <w:lang w:eastAsia="ko-KR"/>
        </w:rPr>
      </w:pPr>
      <w:r>
        <w:rPr>
          <w:b/>
          <w:color w:val="000000"/>
          <w:lang w:eastAsia="ko-KR"/>
        </w:rPr>
        <w:t>COMPETING INTEREST</w:t>
      </w:r>
    </w:p>
    <w:p w14:paraId="7EAF3702" w14:textId="77777777" w:rsidR="00CC0249" w:rsidRDefault="00CC0249" w:rsidP="00CC0249">
      <w:pPr>
        <w:spacing w:line="480" w:lineRule="auto"/>
        <w:jc w:val="both"/>
        <w:outlineLvl w:val="0"/>
        <w:rPr>
          <w:sz w:val="20"/>
          <w:szCs w:val="20"/>
        </w:rPr>
      </w:pPr>
      <w:r>
        <w:rPr>
          <w:sz w:val="20"/>
          <w:szCs w:val="20"/>
        </w:rPr>
        <w:t>The authors declare that they have no competing interests.</w:t>
      </w:r>
    </w:p>
    <w:p w14:paraId="3ED79E2B" w14:textId="6C0EBE4B" w:rsidR="005618CB" w:rsidRDefault="005618CB" w:rsidP="001B567A">
      <w:pPr>
        <w:pStyle w:val="PlainText1"/>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after="0" w:line="480" w:lineRule="auto"/>
        <w:ind w:firstLineChars="100" w:firstLine="240"/>
        <w:rPr>
          <w:rFonts w:ascii="Times New Roman" w:eastAsiaTheme="minorEastAsia" w:hAnsi="Times New Roman"/>
          <w:color w:val="000000" w:themeColor="text1"/>
          <w:sz w:val="24"/>
          <w:szCs w:val="24"/>
        </w:rPr>
      </w:pPr>
    </w:p>
    <w:p w14:paraId="37C3735D" w14:textId="77777777" w:rsidR="006355C8" w:rsidRDefault="006355C8">
      <w:pPr>
        <w:rPr>
          <w:rFonts w:eastAsia="바탕"/>
          <w:b/>
          <w:bCs/>
          <w:color w:val="000000" w:themeColor="text1"/>
          <w:lang w:eastAsia="ko-KR"/>
        </w:rPr>
      </w:pPr>
      <w:r>
        <w:rPr>
          <w:rFonts w:eastAsia="바탕"/>
          <w:b/>
          <w:bCs/>
          <w:color w:val="000000" w:themeColor="text1"/>
          <w:lang w:eastAsia="ko-KR"/>
        </w:rPr>
        <w:br w:type="page"/>
      </w:r>
    </w:p>
    <w:p w14:paraId="3B3A97EC" w14:textId="1A43D808" w:rsidR="00A9750E" w:rsidRPr="00BA2C81" w:rsidRDefault="00A9750E" w:rsidP="00A9750E">
      <w:pPr>
        <w:spacing w:line="384" w:lineRule="auto"/>
        <w:jc w:val="both"/>
        <w:rPr>
          <w:rFonts w:eastAsia="바탕"/>
          <w:b/>
          <w:bCs/>
          <w:color w:val="000000" w:themeColor="text1"/>
          <w:lang w:eastAsia="ko-KR"/>
        </w:rPr>
      </w:pPr>
      <w:r w:rsidRPr="00BA2C81">
        <w:rPr>
          <w:rFonts w:eastAsia="바탕"/>
          <w:b/>
          <w:bCs/>
          <w:color w:val="000000" w:themeColor="text1"/>
          <w:lang w:eastAsia="ko-KR"/>
        </w:rPr>
        <w:lastRenderedPageBreak/>
        <w:t xml:space="preserve">Table 1. </w:t>
      </w:r>
      <w:r w:rsidR="00F05313" w:rsidRPr="00BA2C81">
        <w:rPr>
          <w:rFonts w:eastAsia="바탕"/>
          <w:b/>
          <w:bCs/>
          <w:color w:val="000000" w:themeColor="text1"/>
          <w:lang w:eastAsia="ko-KR"/>
        </w:rPr>
        <w:t>Results of</w:t>
      </w:r>
      <w:r w:rsidR="00F05313" w:rsidRPr="00BA2C81">
        <w:rPr>
          <w:rFonts w:eastAsia="바탕" w:hint="eastAsia"/>
          <w:b/>
          <w:bCs/>
          <w:color w:val="000000" w:themeColor="text1"/>
          <w:lang w:eastAsia="ko-KR"/>
        </w:rPr>
        <w:t xml:space="preserve"> </w:t>
      </w:r>
      <w:r w:rsidR="00DD7F36" w:rsidRPr="00BA2C81">
        <w:rPr>
          <w:rFonts w:eastAsia="바탕" w:hint="eastAsia"/>
          <w:b/>
          <w:bCs/>
          <w:color w:val="000000" w:themeColor="text1"/>
          <w:lang w:eastAsia="ko-KR"/>
        </w:rPr>
        <w:t>two-way ANOVA</w:t>
      </w:r>
      <w:r w:rsidRPr="00BA2C81">
        <w:rPr>
          <w:rFonts w:eastAsia="바탕"/>
          <w:b/>
          <w:bCs/>
          <w:color w:val="000000" w:themeColor="text1"/>
          <w:lang w:eastAsia="ko-KR"/>
        </w:rPr>
        <w:t xml:space="preserve"> compar</w:t>
      </w:r>
      <w:r w:rsidR="00492323" w:rsidRPr="00BA2C81">
        <w:rPr>
          <w:rFonts w:eastAsia="바탕"/>
          <w:b/>
          <w:bCs/>
          <w:color w:val="000000" w:themeColor="text1"/>
          <w:lang w:eastAsia="ko-KR"/>
        </w:rPr>
        <w:t>ing the impacts</w:t>
      </w:r>
      <w:r w:rsidRPr="00BA2C81">
        <w:rPr>
          <w:rFonts w:eastAsia="바탕"/>
          <w:b/>
          <w:bCs/>
          <w:color w:val="000000" w:themeColor="text1"/>
          <w:lang w:eastAsia="ko-KR"/>
        </w:rPr>
        <w:t xml:space="preserve"> of size groups (Group) and habitat</w:t>
      </w:r>
      <w:r w:rsidR="00B0226C" w:rsidRPr="00BA2C81">
        <w:rPr>
          <w:rFonts w:eastAsia="바탕"/>
          <w:b/>
          <w:bCs/>
          <w:color w:val="000000" w:themeColor="text1"/>
          <w:lang w:eastAsia="ko-KR"/>
        </w:rPr>
        <w:t>s</w:t>
      </w:r>
      <w:r w:rsidRPr="00BA2C81">
        <w:rPr>
          <w:rFonts w:eastAsia="바탕"/>
          <w:b/>
          <w:bCs/>
          <w:color w:val="000000" w:themeColor="text1"/>
          <w:lang w:eastAsia="ko-KR"/>
        </w:rPr>
        <w:t xml:space="preserve"> (Site) </w:t>
      </w:r>
      <w:r w:rsidR="00492323" w:rsidRPr="00BA2C81">
        <w:rPr>
          <w:rFonts w:eastAsia="바탕"/>
          <w:b/>
          <w:bCs/>
          <w:color w:val="000000" w:themeColor="text1"/>
          <w:lang w:eastAsia="ko-KR"/>
        </w:rPr>
        <w:t xml:space="preserve">of </w:t>
      </w:r>
      <w:r w:rsidR="00492323" w:rsidRPr="00BA2C81">
        <w:rPr>
          <w:rFonts w:eastAsia="바탕"/>
          <w:b/>
          <w:bCs/>
          <w:i/>
          <w:color w:val="000000" w:themeColor="text1"/>
          <w:lang w:eastAsia="ko-KR"/>
        </w:rPr>
        <w:t>S</w:t>
      </w:r>
      <w:r w:rsidR="002645B8" w:rsidRPr="00BA2C81">
        <w:rPr>
          <w:rFonts w:eastAsia="바탕"/>
          <w:b/>
          <w:bCs/>
          <w:i/>
          <w:color w:val="000000" w:themeColor="text1"/>
          <w:lang w:eastAsia="ko-KR"/>
        </w:rPr>
        <w:t>esarma</w:t>
      </w:r>
      <w:r w:rsidR="00492323" w:rsidRPr="00BA2C81">
        <w:rPr>
          <w:rFonts w:eastAsia="바탕"/>
          <w:b/>
          <w:bCs/>
          <w:i/>
          <w:color w:val="000000" w:themeColor="text1"/>
          <w:lang w:eastAsia="ko-KR"/>
        </w:rPr>
        <w:t xml:space="preserve"> dehaani</w:t>
      </w:r>
      <w:r w:rsidR="00492323" w:rsidRPr="00BA2C81">
        <w:rPr>
          <w:rFonts w:eastAsia="바탕"/>
          <w:b/>
          <w:bCs/>
          <w:color w:val="000000" w:themeColor="text1"/>
          <w:lang w:eastAsia="ko-KR"/>
        </w:rPr>
        <w:t xml:space="preserve"> </w:t>
      </w:r>
      <w:r w:rsidRPr="00BA2C81">
        <w:rPr>
          <w:rFonts w:eastAsia="바탕"/>
          <w:b/>
          <w:bCs/>
          <w:color w:val="000000" w:themeColor="text1"/>
          <w:lang w:eastAsia="ko-KR"/>
        </w:rPr>
        <w:t xml:space="preserve">on </w:t>
      </w:r>
      <w:r w:rsidR="00492323" w:rsidRPr="00BA2C81">
        <w:rPr>
          <w:rFonts w:eastAsia="바탕"/>
          <w:b/>
          <w:bCs/>
          <w:color w:val="000000" w:themeColor="text1"/>
          <w:lang w:eastAsia="ko-KR"/>
        </w:rPr>
        <w:t xml:space="preserve">the </w:t>
      </w:r>
      <w:r w:rsidRPr="00BA2C81">
        <w:rPr>
          <w:rFonts w:eastAsia="바탕"/>
          <w:b/>
          <w:bCs/>
          <w:color w:val="000000" w:themeColor="text1"/>
          <w:lang w:eastAsia="ko-KR"/>
        </w:rPr>
        <w:t>values of δ</w:t>
      </w:r>
      <w:r w:rsidRPr="00BA2C81">
        <w:rPr>
          <w:rFonts w:eastAsia="바탕"/>
          <w:b/>
          <w:bCs/>
          <w:color w:val="000000" w:themeColor="text1"/>
          <w:vertAlign w:val="superscript"/>
          <w:lang w:eastAsia="ko-KR"/>
        </w:rPr>
        <w:t>15</w:t>
      </w:r>
      <w:r w:rsidRPr="00BA2C81">
        <w:rPr>
          <w:rFonts w:eastAsia="바탕"/>
          <w:b/>
          <w:bCs/>
          <w:color w:val="000000" w:themeColor="text1"/>
          <w:lang w:eastAsia="ko-KR"/>
        </w:rPr>
        <w:t>N and δ</w:t>
      </w:r>
      <w:r w:rsidRPr="00BA2C81">
        <w:rPr>
          <w:rFonts w:eastAsia="바탕"/>
          <w:b/>
          <w:bCs/>
          <w:color w:val="000000" w:themeColor="text1"/>
          <w:vertAlign w:val="superscript"/>
          <w:lang w:eastAsia="ko-KR"/>
        </w:rPr>
        <w:t>13</w:t>
      </w:r>
      <w:r w:rsidRPr="00BA2C81">
        <w:rPr>
          <w:rFonts w:eastAsia="바탕"/>
          <w:b/>
          <w:bCs/>
          <w:color w:val="000000" w:themeColor="text1"/>
          <w:lang w:eastAsia="ko-KR"/>
        </w:rPr>
        <w:t xml:space="preserve">C for the </w:t>
      </w:r>
      <w:r w:rsidR="00492323" w:rsidRPr="00BA2C81">
        <w:rPr>
          <w:rFonts w:eastAsia="바탕"/>
          <w:b/>
          <w:bCs/>
          <w:color w:val="000000" w:themeColor="text1"/>
          <w:lang w:eastAsia="ko-KR"/>
        </w:rPr>
        <w:t xml:space="preserve">entire </w:t>
      </w:r>
      <w:r w:rsidRPr="00BA2C81">
        <w:rPr>
          <w:rFonts w:eastAsia="바탕"/>
          <w:b/>
          <w:bCs/>
          <w:color w:val="000000" w:themeColor="text1"/>
          <w:lang w:eastAsia="ko-KR"/>
        </w:rPr>
        <w:t>period</w:t>
      </w:r>
      <w:r w:rsidR="00492323" w:rsidRPr="00BA2C81">
        <w:rPr>
          <w:rFonts w:eastAsia="바탕"/>
          <w:b/>
          <w:bCs/>
          <w:color w:val="000000" w:themeColor="text1"/>
          <w:lang w:eastAsia="ko-KR"/>
        </w:rPr>
        <w:t xml:space="preserve"> of study</w:t>
      </w:r>
    </w:p>
    <w:p w14:paraId="51E315B8" w14:textId="77777777" w:rsidR="00A9750E" w:rsidRPr="00BA2C81" w:rsidRDefault="00A9750E" w:rsidP="00A9750E">
      <w:pPr>
        <w:rPr>
          <w:color w:val="000000" w:themeColor="text1"/>
        </w:rPr>
      </w:pPr>
    </w:p>
    <w:tbl>
      <w:tblPr>
        <w:tblW w:w="9639"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097"/>
        <w:gridCol w:w="567"/>
        <w:gridCol w:w="761"/>
        <w:gridCol w:w="992"/>
        <w:gridCol w:w="1276"/>
        <w:gridCol w:w="308"/>
        <w:gridCol w:w="1034"/>
        <w:gridCol w:w="567"/>
        <w:gridCol w:w="840"/>
        <w:gridCol w:w="903"/>
        <w:gridCol w:w="1294"/>
      </w:tblGrid>
      <w:tr w:rsidR="00A9750E" w:rsidRPr="00BA2C81" w14:paraId="5172F335" w14:textId="77777777" w:rsidTr="00F05313">
        <w:trPr>
          <w:trHeight w:val="499"/>
        </w:trPr>
        <w:tc>
          <w:tcPr>
            <w:tcW w:w="4693" w:type="dxa"/>
            <w:gridSpan w:val="5"/>
            <w:tcBorders>
              <w:top w:val="single" w:sz="4" w:space="0" w:color="auto"/>
              <w:left w:val="nil"/>
              <w:bottom w:val="single" w:sz="4" w:space="0" w:color="auto"/>
              <w:right w:val="nil"/>
            </w:tcBorders>
            <w:shd w:val="clear" w:color="auto" w:fill="auto"/>
            <w:vAlign w:val="center"/>
            <w:hideMark/>
          </w:tcPr>
          <w:p w14:paraId="0FC51DA5"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δ</w:t>
            </w:r>
            <w:r w:rsidRPr="00BA2C81">
              <w:rPr>
                <w:b/>
                <w:bCs/>
                <w:color w:val="000000" w:themeColor="text1"/>
                <w:sz w:val="20"/>
                <w:szCs w:val="20"/>
                <w:vertAlign w:val="superscript"/>
              </w:rPr>
              <w:t>15</w:t>
            </w:r>
            <w:r w:rsidRPr="00BA2C81">
              <w:rPr>
                <w:b/>
                <w:bCs/>
                <w:color w:val="000000" w:themeColor="text1"/>
                <w:sz w:val="20"/>
                <w:szCs w:val="20"/>
              </w:rPr>
              <w:t>N value</w:t>
            </w:r>
          </w:p>
        </w:tc>
        <w:tc>
          <w:tcPr>
            <w:tcW w:w="308" w:type="dxa"/>
            <w:tcBorders>
              <w:top w:val="single" w:sz="4" w:space="0" w:color="auto"/>
              <w:left w:val="nil"/>
              <w:bottom w:val="nil"/>
              <w:right w:val="nil"/>
            </w:tcBorders>
            <w:shd w:val="clear" w:color="auto" w:fill="auto"/>
            <w:noWrap/>
            <w:vAlign w:val="center"/>
            <w:hideMark/>
          </w:tcPr>
          <w:p w14:paraId="180F08B4"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4638" w:type="dxa"/>
            <w:gridSpan w:val="5"/>
            <w:tcBorders>
              <w:top w:val="single" w:sz="4" w:space="0" w:color="auto"/>
              <w:left w:val="nil"/>
              <w:bottom w:val="single" w:sz="4" w:space="0" w:color="auto"/>
              <w:right w:val="nil"/>
            </w:tcBorders>
            <w:shd w:val="clear" w:color="auto" w:fill="auto"/>
            <w:vAlign w:val="center"/>
            <w:hideMark/>
          </w:tcPr>
          <w:p w14:paraId="13CD98FE"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δ</w:t>
            </w:r>
            <w:r w:rsidRPr="00BA2C81">
              <w:rPr>
                <w:b/>
                <w:bCs/>
                <w:color w:val="000000" w:themeColor="text1"/>
                <w:sz w:val="20"/>
                <w:szCs w:val="20"/>
                <w:vertAlign w:val="superscript"/>
              </w:rPr>
              <w:t>13</w:t>
            </w:r>
            <w:r w:rsidRPr="00BA2C81">
              <w:rPr>
                <w:b/>
                <w:bCs/>
                <w:color w:val="000000" w:themeColor="text1"/>
                <w:sz w:val="20"/>
                <w:szCs w:val="20"/>
              </w:rPr>
              <w:t>C value</w:t>
            </w:r>
          </w:p>
        </w:tc>
      </w:tr>
      <w:tr w:rsidR="00A9750E" w:rsidRPr="00BA2C81" w14:paraId="458CFED4" w14:textId="77777777" w:rsidTr="00F05313">
        <w:trPr>
          <w:trHeight w:val="402"/>
        </w:trPr>
        <w:tc>
          <w:tcPr>
            <w:tcW w:w="1097" w:type="dxa"/>
            <w:tcBorders>
              <w:top w:val="nil"/>
              <w:left w:val="nil"/>
              <w:bottom w:val="single" w:sz="4" w:space="0" w:color="auto"/>
              <w:right w:val="nil"/>
            </w:tcBorders>
            <w:shd w:val="clear" w:color="auto" w:fill="auto"/>
            <w:vAlign w:val="center"/>
            <w:hideMark/>
          </w:tcPr>
          <w:p w14:paraId="41E9152A"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Source</w:t>
            </w:r>
          </w:p>
        </w:tc>
        <w:tc>
          <w:tcPr>
            <w:tcW w:w="567" w:type="dxa"/>
            <w:tcBorders>
              <w:top w:val="nil"/>
              <w:left w:val="nil"/>
              <w:bottom w:val="single" w:sz="4" w:space="0" w:color="auto"/>
              <w:right w:val="nil"/>
            </w:tcBorders>
            <w:shd w:val="clear" w:color="auto" w:fill="auto"/>
            <w:vAlign w:val="center"/>
            <w:hideMark/>
          </w:tcPr>
          <w:p w14:paraId="25DDCF17"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df</w:t>
            </w:r>
          </w:p>
        </w:tc>
        <w:tc>
          <w:tcPr>
            <w:tcW w:w="761" w:type="dxa"/>
            <w:tcBorders>
              <w:top w:val="nil"/>
              <w:left w:val="nil"/>
              <w:bottom w:val="single" w:sz="4" w:space="0" w:color="auto"/>
              <w:right w:val="nil"/>
            </w:tcBorders>
            <w:shd w:val="clear" w:color="auto" w:fill="auto"/>
            <w:vAlign w:val="center"/>
            <w:hideMark/>
          </w:tcPr>
          <w:p w14:paraId="495E6F3C" w14:textId="77777777" w:rsidR="00A9750E" w:rsidRPr="00BA2C81" w:rsidRDefault="00A9750E" w:rsidP="002D2430">
            <w:pPr>
              <w:jc w:val="center"/>
              <w:rPr>
                <w:b/>
                <w:bCs/>
                <w:i/>
                <w:iCs/>
                <w:color w:val="000000" w:themeColor="text1"/>
                <w:sz w:val="20"/>
                <w:szCs w:val="20"/>
              </w:rPr>
            </w:pPr>
            <w:r w:rsidRPr="00BA2C81">
              <w:rPr>
                <w:b/>
                <w:bCs/>
                <w:i/>
                <w:iCs/>
                <w:color w:val="000000" w:themeColor="text1"/>
                <w:sz w:val="20"/>
                <w:szCs w:val="20"/>
              </w:rPr>
              <w:t>F</w:t>
            </w:r>
          </w:p>
        </w:tc>
        <w:tc>
          <w:tcPr>
            <w:tcW w:w="992" w:type="dxa"/>
            <w:tcBorders>
              <w:top w:val="nil"/>
              <w:left w:val="nil"/>
              <w:bottom w:val="single" w:sz="4" w:space="0" w:color="auto"/>
              <w:right w:val="nil"/>
            </w:tcBorders>
            <w:shd w:val="clear" w:color="auto" w:fill="auto"/>
            <w:vAlign w:val="center"/>
            <w:hideMark/>
          </w:tcPr>
          <w:p w14:paraId="46DE2E62" w14:textId="77777777" w:rsidR="00A9750E" w:rsidRPr="00BA2C81" w:rsidRDefault="00A9750E" w:rsidP="002D2430">
            <w:pPr>
              <w:jc w:val="center"/>
              <w:rPr>
                <w:b/>
                <w:bCs/>
                <w:i/>
                <w:iCs/>
                <w:color w:val="000000" w:themeColor="text1"/>
                <w:sz w:val="20"/>
                <w:szCs w:val="20"/>
              </w:rPr>
            </w:pPr>
            <w:r w:rsidRPr="00BA2C81">
              <w:rPr>
                <w:b/>
                <w:bCs/>
                <w:i/>
                <w:iCs/>
                <w:color w:val="000000" w:themeColor="text1"/>
                <w:sz w:val="20"/>
                <w:szCs w:val="20"/>
              </w:rPr>
              <w:t>p</w:t>
            </w:r>
          </w:p>
        </w:tc>
        <w:tc>
          <w:tcPr>
            <w:tcW w:w="1276" w:type="dxa"/>
            <w:tcBorders>
              <w:top w:val="nil"/>
              <w:left w:val="nil"/>
              <w:bottom w:val="single" w:sz="4" w:space="0" w:color="auto"/>
              <w:right w:val="nil"/>
            </w:tcBorders>
            <w:shd w:val="clear" w:color="auto" w:fill="auto"/>
            <w:vAlign w:val="center"/>
            <w:hideMark/>
          </w:tcPr>
          <w:p w14:paraId="54A63A6B" w14:textId="77777777" w:rsidR="00A9750E" w:rsidRPr="00BA2C81" w:rsidRDefault="00A9750E" w:rsidP="002D2430">
            <w:pPr>
              <w:jc w:val="center"/>
              <w:rPr>
                <w:b/>
                <w:bCs/>
                <w:color w:val="000000" w:themeColor="text1"/>
                <w:sz w:val="20"/>
                <w:szCs w:val="20"/>
                <w:lang w:eastAsia="ko-KR"/>
              </w:rPr>
            </w:pPr>
            <w:r w:rsidRPr="00BA2C81">
              <w:rPr>
                <w:b/>
                <w:bCs/>
                <w:color w:val="000000" w:themeColor="text1"/>
                <w:sz w:val="20"/>
                <w:szCs w:val="20"/>
              </w:rPr>
              <w:t xml:space="preserve">% of </w:t>
            </w:r>
            <w:r w:rsidRPr="00BA2C81">
              <w:rPr>
                <w:b/>
                <w:bCs/>
                <w:color w:val="000000" w:themeColor="text1"/>
                <w:sz w:val="20"/>
                <w:szCs w:val="20"/>
                <w:lang w:eastAsia="ko-KR"/>
              </w:rPr>
              <w:t>variance explained</w:t>
            </w:r>
          </w:p>
        </w:tc>
        <w:tc>
          <w:tcPr>
            <w:tcW w:w="308" w:type="dxa"/>
            <w:tcBorders>
              <w:top w:val="nil"/>
              <w:left w:val="nil"/>
              <w:bottom w:val="nil"/>
              <w:right w:val="nil"/>
            </w:tcBorders>
            <w:shd w:val="clear" w:color="auto" w:fill="auto"/>
            <w:noWrap/>
            <w:vAlign w:val="center"/>
            <w:hideMark/>
          </w:tcPr>
          <w:p w14:paraId="081C0C64" w14:textId="77777777" w:rsidR="00A9750E" w:rsidRPr="00BA2C81" w:rsidRDefault="00A9750E" w:rsidP="002D2430">
            <w:pPr>
              <w:rPr>
                <w:color w:val="000000" w:themeColor="text1"/>
                <w:sz w:val="20"/>
                <w:szCs w:val="20"/>
              </w:rPr>
            </w:pPr>
          </w:p>
        </w:tc>
        <w:tc>
          <w:tcPr>
            <w:tcW w:w="1034" w:type="dxa"/>
            <w:tcBorders>
              <w:top w:val="single" w:sz="4" w:space="0" w:color="auto"/>
              <w:left w:val="nil"/>
              <w:bottom w:val="single" w:sz="4" w:space="0" w:color="auto"/>
              <w:right w:val="nil"/>
            </w:tcBorders>
            <w:shd w:val="clear" w:color="auto" w:fill="auto"/>
            <w:vAlign w:val="center"/>
            <w:hideMark/>
          </w:tcPr>
          <w:p w14:paraId="371412EC"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Source</w:t>
            </w:r>
          </w:p>
        </w:tc>
        <w:tc>
          <w:tcPr>
            <w:tcW w:w="567" w:type="dxa"/>
            <w:tcBorders>
              <w:top w:val="single" w:sz="4" w:space="0" w:color="auto"/>
              <w:left w:val="nil"/>
              <w:bottom w:val="single" w:sz="4" w:space="0" w:color="auto"/>
              <w:right w:val="nil"/>
            </w:tcBorders>
            <w:shd w:val="clear" w:color="auto" w:fill="auto"/>
            <w:vAlign w:val="center"/>
            <w:hideMark/>
          </w:tcPr>
          <w:p w14:paraId="1826C339"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df</w:t>
            </w:r>
          </w:p>
        </w:tc>
        <w:tc>
          <w:tcPr>
            <w:tcW w:w="840" w:type="dxa"/>
            <w:tcBorders>
              <w:top w:val="single" w:sz="4" w:space="0" w:color="auto"/>
              <w:left w:val="nil"/>
              <w:bottom w:val="single" w:sz="4" w:space="0" w:color="auto"/>
              <w:right w:val="nil"/>
            </w:tcBorders>
            <w:shd w:val="clear" w:color="auto" w:fill="auto"/>
            <w:vAlign w:val="center"/>
            <w:hideMark/>
          </w:tcPr>
          <w:p w14:paraId="221C333B" w14:textId="77777777" w:rsidR="00A9750E" w:rsidRPr="00BA2C81" w:rsidRDefault="00A9750E" w:rsidP="002D2430">
            <w:pPr>
              <w:jc w:val="center"/>
              <w:rPr>
                <w:b/>
                <w:bCs/>
                <w:i/>
                <w:iCs/>
                <w:color w:val="000000" w:themeColor="text1"/>
                <w:sz w:val="20"/>
                <w:szCs w:val="20"/>
              </w:rPr>
            </w:pPr>
            <w:r w:rsidRPr="00BA2C81">
              <w:rPr>
                <w:b/>
                <w:bCs/>
                <w:i/>
                <w:iCs/>
                <w:color w:val="000000" w:themeColor="text1"/>
                <w:sz w:val="20"/>
                <w:szCs w:val="20"/>
              </w:rPr>
              <w:t>F</w:t>
            </w:r>
          </w:p>
        </w:tc>
        <w:tc>
          <w:tcPr>
            <w:tcW w:w="903" w:type="dxa"/>
            <w:tcBorders>
              <w:top w:val="single" w:sz="4" w:space="0" w:color="auto"/>
              <w:left w:val="nil"/>
              <w:bottom w:val="single" w:sz="4" w:space="0" w:color="auto"/>
              <w:right w:val="nil"/>
            </w:tcBorders>
            <w:shd w:val="clear" w:color="auto" w:fill="auto"/>
            <w:vAlign w:val="center"/>
            <w:hideMark/>
          </w:tcPr>
          <w:p w14:paraId="2EE629E3" w14:textId="77777777" w:rsidR="00A9750E" w:rsidRPr="00BA2C81" w:rsidRDefault="00A9750E" w:rsidP="002D2430">
            <w:pPr>
              <w:jc w:val="center"/>
              <w:rPr>
                <w:b/>
                <w:bCs/>
                <w:i/>
                <w:iCs/>
                <w:color w:val="000000" w:themeColor="text1"/>
                <w:sz w:val="20"/>
                <w:szCs w:val="20"/>
              </w:rPr>
            </w:pPr>
            <w:r w:rsidRPr="00BA2C81">
              <w:rPr>
                <w:b/>
                <w:bCs/>
                <w:i/>
                <w:iCs/>
                <w:color w:val="000000" w:themeColor="text1"/>
                <w:sz w:val="20"/>
                <w:szCs w:val="20"/>
              </w:rPr>
              <w:t>p</w:t>
            </w:r>
          </w:p>
        </w:tc>
        <w:tc>
          <w:tcPr>
            <w:tcW w:w="1294" w:type="dxa"/>
            <w:tcBorders>
              <w:top w:val="single" w:sz="4" w:space="0" w:color="auto"/>
              <w:left w:val="nil"/>
              <w:bottom w:val="single" w:sz="4" w:space="0" w:color="auto"/>
              <w:right w:val="nil"/>
            </w:tcBorders>
            <w:shd w:val="clear" w:color="auto" w:fill="auto"/>
            <w:vAlign w:val="center"/>
            <w:hideMark/>
          </w:tcPr>
          <w:p w14:paraId="4EE1BFEE" w14:textId="77777777" w:rsidR="00A9750E" w:rsidRPr="00BA2C81" w:rsidRDefault="00A9750E" w:rsidP="002D2430">
            <w:pPr>
              <w:jc w:val="center"/>
              <w:rPr>
                <w:b/>
                <w:bCs/>
                <w:color w:val="000000" w:themeColor="text1"/>
                <w:sz w:val="20"/>
                <w:szCs w:val="20"/>
              </w:rPr>
            </w:pPr>
            <w:r w:rsidRPr="00BA2C81">
              <w:rPr>
                <w:b/>
                <w:bCs/>
                <w:color w:val="000000" w:themeColor="text1"/>
                <w:sz w:val="20"/>
                <w:szCs w:val="20"/>
              </w:rPr>
              <w:t xml:space="preserve">% of </w:t>
            </w:r>
            <w:r w:rsidRPr="00BA2C81">
              <w:rPr>
                <w:b/>
                <w:bCs/>
                <w:color w:val="000000" w:themeColor="text1"/>
                <w:sz w:val="20"/>
                <w:szCs w:val="20"/>
                <w:lang w:eastAsia="ko-KR"/>
              </w:rPr>
              <w:t>variance explained</w:t>
            </w:r>
          </w:p>
        </w:tc>
      </w:tr>
      <w:tr w:rsidR="00A9750E" w:rsidRPr="00BA2C81" w14:paraId="2788E3C8" w14:textId="77777777" w:rsidTr="00F05313">
        <w:trPr>
          <w:trHeight w:val="402"/>
        </w:trPr>
        <w:tc>
          <w:tcPr>
            <w:tcW w:w="1097" w:type="dxa"/>
            <w:tcBorders>
              <w:top w:val="single" w:sz="4" w:space="0" w:color="auto"/>
              <w:left w:val="nil"/>
              <w:bottom w:val="nil"/>
              <w:right w:val="nil"/>
            </w:tcBorders>
            <w:shd w:val="clear" w:color="auto" w:fill="auto"/>
            <w:vAlign w:val="center"/>
            <w:hideMark/>
          </w:tcPr>
          <w:p w14:paraId="4D18DE09" w14:textId="77777777" w:rsidR="00A9750E" w:rsidRPr="00BA2C81" w:rsidRDefault="00A9750E" w:rsidP="002D2430">
            <w:pPr>
              <w:jc w:val="center"/>
              <w:rPr>
                <w:color w:val="000000" w:themeColor="text1"/>
                <w:sz w:val="20"/>
                <w:szCs w:val="20"/>
                <w:lang w:eastAsia="ko-KR"/>
              </w:rPr>
            </w:pPr>
            <w:r w:rsidRPr="00BA2C81">
              <w:rPr>
                <w:color w:val="000000" w:themeColor="text1"/>
                <w:sz w:val="20"/>
                <w:szCs w:val="20"/>
                <w:lang w:eastAsia="ko-KR"/>
              </w:rPr>
              <w:t>Group</w:t>
            </w:r>
          </w:p>
        </w:tc>
        <w:tc>
          <w:tcPr>
            <w:tcW w:w="567" w:type="dxa"/>
            <w:tcBorders>
              <w:top w:val="single" w:sz="4" w:space="0" w:color="auto"/>
              <w:left w:val="nil"/>
              <w:bottom w:val="nil"/>
              <w:right w:val="nil"/>
            </w:tcBorders>
            <w:shd w:val="clear" w:color="auto" w:fill="auto"/>
            <w:vAlign w:val="center"/>
            <w:hideMark/>
          </w:tcPr>
          <w:p w14:paraId="4E0AE300" w14:textId="77777777" w:rsidR="00A9750E" w:rsidRPr="00BA2C81" w:rsidRDefault="00A9750E" w:rsidP="00F05313">
            <w:pPr>
              <w:jc w:val="right"/>
              <w:rPr>
                <w:color w:val="000000" w:themeColor="text1"/>
                <w:sz w:val="20"/>
                <w:szCs w:val="20"/>
              </w:rPr>
            </w:pPr>
            <w:r w:rsidRPr="00BA2C81">
              <w:rPr>
                <w:color w:val="000000" w:themeColor="text1"/>
                <w:sz w:val="20"/>
                <w:szCs w:val="20"/>
              </w:rPr>
              <w:t>3</w:t>
            </w:r>
          </w:p>
        </w:tc>
        <w:tc>
          <w:tcPr>
            <w:tcW w:w="761" w:type="dxa"/>
            <w:tcBorders>
              <w:top w:val="single" w:sz="4" w:space="0" w:color="auto"/>
              <w:left w:val="nil"/>
              <w:bottom w:val="nil"/>
              <w:right w:val="nil"/>
            </w:tcBorders>
            <w:shd w:val="clear" w:color="auto" w:fill="auto"/>
            <w:vAlign w:val="center"/>
            <w:hideMark/>
          </w:tcPr>
          <w:p w14:paraId="12B347C7" w14:textId="77777777" w:rsidR="00A9750E" w:rsidRPr="00BA2C81" w:rsidRDefault="00A9750E" w:rsidP="002D2430">
            <w:pPr>
              <w:jc w:val="right"/>
              <w:rPr>
                <w:color w:val="000000" w:themeColor="text1"/>
                <w:sz w:val="20"/>
                <w:szCs w:val="20"/>
              </w:rPr>
            </w:pPr>
            <w:r w:rsidRPr="00BA2C81">
              <w:rPr>
                <w:color w:val="000000" w:themeColor="text1"/>
                <w:sz w:val="20"/>
                <w:szCs w:val="20"/>
              </w:rPr>
              <w:t>10.87</w:t>
            </w:r>
          </w:p>
        </w:tc>
        <w:tc>
          <w:tcPr>
            <w:tcW w:w="992" w:type="dxa"/>
            <w:tcBorders>
              <w:top w:val="single" w:sz="4" w:space="0" w:color="auto"/>
              <w:left w:val="nil"/>
              <w:bottom w:val="nil"/>
              <w:right w:val="nil"/>
            </w:tcBorders>
            <w:shd w:val="clear" w:color="auto" w:fill="auto"/>
            <w:vAlign w:val="center"/>
            <w:hideMark/>
          </w:tcPr>
          <w:p w14:paraId="02D5496E" w14:textId="77777777" w:rsidR="00A9750E" w:rsidRPr="00BA2C81" w:rsidRDefault="00A9750E" w:rsidP="002D2430">
            <w:pPr>
              <w:jc w:val="right"/>
              <w:rPr>
                <w:color w:val="000000" w:themeColor="text1"/>
                <w:sz w:val="20"/>
                <w:szCs w:val="20"/>
                <w:lang w:eastAsia="ko-KR"/>
              </w:rPr>
            </w:pPr>
            <w:r w:rsidRPr="00BA2C81">
              <w:rPr>
                <w:color w:val="000000" w:themeColor="text1"/>
                <w:sz w:val="20"/>
                <w:szCs w:val="20"/>
                <w:lang w:eastAsia="ko-KR"/>
              </w:rPr>
              <w:t xml:space="preserve">&lt; </w:t>
            </w:r>
            <w:r w:rsidRPr="00BA2C81">
              <w:rPr>
                <w:color w:val="000000" w:themeColor="text1"/>
                <w:sz w:val="20"/>
                <w:szCs w:val="20"/>
              </w:rPr>
              <w:t>0.00</w:t>
            </w:r>
            <w:r w:rsidRPr="00BA2C81">
              <w:rPr>
                <w:color w:val="000000" w:themeColor="text1"/>
                <w:sz w:val="20"/>
                <w:szCs w:val="20"/>
                <w:lang w:eastAsia="ko-KR"/>
              </w:rPr>
              <w:t>1</w:t>
            </w:r>
          </w:p>
        </w:tc>
        <w:tc>
          <w:tcPr>
            <w:tcW w:w="1276" w:type="dxa"/>
            <w:tcBorders>
              <w:top w:val="single" w:sz="4" w:space="0" w:color="auto"/>
              <w:left w:val="nil"/>
              <w:bottom w:val="nil"/>
              <w:right w:val="nil"/>
            </w:tcBorders>
            <w:shd w:val="clear" w:color="auto" w:fill="auto"/>
            <w:vAlign w:val="center"/>
            <w:hideMark/>
          </w:tcPr>
          <w:p w14:paraId="4B6EB3E9" w14:textId="77777777" w:rsidR="00A9750E" w:rsidRPr="00BA2C81" w:rsidRDefault="00A9750E" w:rsidP="00F05313">
            <w:pPr>
              <w:jc w:val="right"/>
              <w:rPr>
                <w:color w:val="000000" w:themeColor="text1"/>
                <w:sz w:val="20"/>
                <w:szCs w:val="20"/>
              </w:rPr>
            </w:pPr>
            <w:r w:rsidRPr="00BA2C81">
              <w:rPr>
                <w:color w:val="000000" w:themeColor="text1"/>
                <w:sz w:val="20"/>
                <w:szCs w:val="20"/>
              </w:rPr>
              <w:t>3.70%</w:t>
            </w:r>
          </w:p>
        </w:tc>
        <w:tc>
          <w:tcPr>
            <w:tcW w:w="308" w:type="dxa"/>
            <w:tcBorders>
              <w:top w:val="nil"/>
              <w:left w:val="nil"/>
              <w:bottom w:val="nil"/>
              <w:right w:val="nil"/>
            </w:tcBorders>
            <w:shd w:val="clear" w:color="auto" w:fill="auto"/>
            <w:noWrap/>
            <w:vAlign w:val="center"/>
            <w:hideMark/>
          </w:tcPr>
          <w:p w14:paraId="70F8DF44" w14:textId="77777777" w:rsidR="00A9750E" w:rsidRPr="00BA2C81" w:rsidRDefault="00A9750E" w:rsidP="002D2430">
            <w:pPr>
              <w:rPr>
                <w:color w:val="000000" w:themeColor="text1"/>
                <w:sz w:val="20"/>
                <w:szCs w:val="20"/>
              </w:rPr>
            </w:pPr>
          </w:p>
        </w:tc>
        <w:tc>
          <w:tcPr>
            <w:tcW w:w="1034" w:type="dxa"/>
            <w:tcBorders>
              <w:top w:val="single" w:sz="4" w:space="0" w:color="auto"/>
              <w:left w:val="nil"/>
              <w:bottom w:val="nil"/>
              <w:right w:val="nil"/>
            </w:tcBorders>
            <w:shd w:val="clear" w:color="auto" w:fill="auto"/>
            <w:vAlign w:val="center"/>
            <w:hideMark/>
          </w:tcPr>
          <w:p w14:paraId="169A1A95" w14:textId="77777777" w:rsidR="00A9750E" w:rsidRPr="00BA2C81" w:rsidRDefault="00A9750E" w:rsidP="002D2430">
            <w:pPr>
              <w:jc w:val="center"/>
              <w:rPr>
                <w:color w:val="000000" w:themeColor="text1"/>
                <w:sz w:val="20"/>
                <w:szCs w:val="20"/>
              </w:rPr>
            </w:pPr>
            <w:r w:rsidRPr="00BA2C81">
              <w:rPr>
                <w:color w:val="000000" w:themeColor="text1"/>
                <w:sz w:val="20"/>
                <w:szCs w:val="20"/>
                <w:lang w:eastAsia="ko-KR"/>
              </w:rPr>
              <w:t>Group</w:t>
            </w:r>
          </w:p>
        </w:tc>
        <w:tc>
          <w:tcPr>
            <w:tcW w:w="567" w:type="dxa"/>
            <w:tcBorders>
              <w:top w:val="single" w:sz="4" w:space="0" w:color="auto"/>
              <w:left w:val="nil"/>
              <w:bottom w:val="nil"/>
              <w:right w:val="nil"/>
            </w:tcBorders>
            <w:shd w:val="clear" w:color="auto" w:fill="auto"/>
            <w:vAlign w:val="center"/>
            <w:hideMark/>
          </w:tcPr>
          <w:p w14:paraId="30FA88BE" w14:textId="77777777" w:rsidR="00A9750E" w:rsidRPr="00BA2C81" w:rsidRDefault="00A9750E" w:rsidP="00F05313">
            <w:pPr>
              <w:jc w:val="right"/>
              <w:rPr>
                <w:color w:val="000000" w:themeColor="text1"/>
                <w:sz w:val="20"/>
                <w:szCs w:val="20"/>
              </w:rPr>
            </w:pPr>
            <w:r w:rsidRPr="00BA2C81">
              <w:rPr>
                <w:color w:val="000000" w:themeColor="text1"/>
                <w:sz w:val="20"/>
                <w:szCs w:val="20"/>
              </w:rPr>
              <w:t>3</w:t>
            </w:r>
          </w:p>
        </w:tc>
        <w:tc>
          <w:tcPr>
            <w:tcW w:w="840" w:type="dxa"/>
            <w:tcBorders>
              <w:top w:val="single" w:sz="4" w:space="0" w:color="auto"/>
              <w:left w:val="nil"/>
              <w:bottom w:val="nil"/>
              <w:right w:val="nil"/>
            </w:tcBorders>
            <w:shd w:val="clear" w:color="auto" w:fill="auto"/>
            <w:vAlign w:val="center"/>
            <w:hideMark/>
          </w:tcPr>
          <w:p w14:paraId="165CA6DC" w14:textId="77777777" w:rsidR="00A9750E" w:rsidRPr="00BA2C81" w:rsidRDefault="00A9750E" w:rsidP="002D2430">
            <w:pPr>
              <w:jc w:val="right"/>
              <w:rPr>
                <w:color w:val="000000" w:themeColor="text1"/>
                <w:sz w:val="20"/>
                <w:szCs w:val="20"/>
              </w:rPr>
            </w:pPr>
            <w:r w:rsidRPr="00BA2C81">
              <w:rPr>
                <w:color w:val="000000" w:themeColor="text1"/>
                <w:sz w:val="20"/>
                <w:szCs w:val="20"/>
              </w:rPr>
              <w:t xml:space="preserve">5.40 </w:t>
            </w:r>
          </w:p>
        </w:tc>
        <w:tc>
          <w:tcPr>
            <w:tcW w:w="903" w:type="dxa"/>
            <w:tcBorders>
              <w:top w:val="single" w:sz="4" w:space="0" w:color="auto"/>
              <w:left w:val="nil"/>
              <w:bottom w:val="nil"/>
              <w:right w:val="nil"/>
            </w:tcBorders>
            <w:shd w:val="clear" w:color="auto" w:fill="auto"/>
            <w:vAlign w:val="center"/>
            <w:hideMark/>
          </w:tcPr>
          <w:p w14:paraId="7B7A047C" w14:textId="77777777" w:rsidR="00A9750E" w:rsidRPr="00BA2C81" w:rsidRDefault="00A9750E" w:rsidP="002D2430">
            <w:pPr>
              <w:jc w:val="right"/>
              <w:rPr>
                <w:color w:val="000000" w:themeColor="text1"/>
                <w:sz w:val="20"/>
                <w:szCs w:val="20"/>
              </w:rPr>
            </w:pPr>
            <w:r w:rsidRPr="00BA2C81">
              <w:rPr>
                <w:color w:val="000000" w:themeColor="text1"/>
                <w:sz w:val="20"/>
                <w:szCs w:val="20"/>
              </w:rPr>
              <w:t xml:space="preserve">0.001 </w:t>
            </w:r>
          </w:p>
        </w:tc>
        <w:tc>
          <w:tcPr>
            <w:tcW w:w="1294" w:type="dxa"/>
            <w:tcBorders>
              <w:top w:val="single" w:sz="4" w:space="0" w:color="auto"/>
              <w:left w:val="nil"/>
              <w:bottom w:val="nil"/>
              <w:right w:val="nil"/>
            </w:tcBorders>
            <w:shd w:val="clear" w:color="auto" w:fill="auto"/>
            <w:vAlign w:val="center"/>
            <w:hideMark/>
          </w:tcPr>
          <w:p w14:paraId="130AFC97" w14:textId="77777777" w:rsidR="00A9750E" w:rsidRPr="00BA2C81" w:rsidRDefault="00A9750E" w:rsidP="00F05313">
            <w:pPr>
              <w:jc w:val="right"/>
              <w:rPr>
                <w:color w:val="000000" w:themeColor="text1"/>
                <w:sz w:val="20"/>
                <w:szCs w:val="20"/>
              </w:rPr>
            </w:pPr>
            <w:r w:rsidRPr="00BA2C81">
              <w:rPr>
                <w:color w:val="000000" w:themeColor="text1"/>
                <w:sz w:val="20"/>
                <w:szCs w:val="20"/>
              </w:rPr>
              <w:t>3.00%</w:t>
            </w:r>
          </w:p>
        </w:tc>
      </w:tr>
      <w:tr w:rsidR="00A9750E" w:rsidRPr="00BA2C81" w14:paraId="5C8ED46C" w14:textId="77777777" w:rsidTr="00F05313">
        <w:trPr>
          <w:trHeight w:val="402"/>
        </w:trPr>
        <w:tc>
          <w:tcPr>
            <w:tcW w:w="1097" w:type="dxa"/>
            <w:tcBorders>
              <w:top w:val="nil"/>
              <w:left w:val="nil"/>
              <w:bottom w:val="nil"/>
              <w:right w:val="nil"/>
            </w:tcBorders>
            <w:shd w:val="clear" w:color="auto" w:fill="auto"/>
            <w:vAlign w:val="center"/>
            <w:hideMark/>
          </w:tcPr>
          <w:p w14:paraId="4997289A" w14:textId="77777777" w:rsidR="00A9750E" w:rsidRPr="00BA2C81" w:rsidRDefault="00A9750E" w:rsidP="002D2430">
            <w:pPr>
              <w:jc w:val="center"/>
              <w:rPr>
                <w:color w:val="000000" w:themeColor="text1"/>
                <w:sz w:val="20"/>
                <w:szCs w:val="20"/>
              </w:rPr>
            </w:pPr>
            <w:r w:rsidRPr="00BA2C81">
              <w:rPr>
                <w:color w:val="000000" w:themeColor="text1"/>
                <w:sz w:val="20"/>
                <w:szCs w:val="20"/>
              </w:rPr>
              <w:t>Site</w:t>
            </w:r>
          </w:p>
        </w:tc>
        <w:tc>
          <w:tcPr>
            <w:tcW w:w="567" w:type="dxa"/>
            <w:tcBorders>
              <w:top w:val="nil"/>
              <w:left w:val="nil"/>
              <w:bottom w:val="nil"/>
              <w:right w:val="nil"/>
            </w:tcBorders>
            <w:shd w:val="clear" w:color="auto" w:fill="auto"/>
            <w:vAlign w:val="center"/>
            <w:hideMark/>
          </w:tcPr>
          <w:p w14:paraId="46FD7795" w14:textId="77777777" w:rsidR="00A9750E" w:rsidRPr="00BA2C81" w:rsidRDefault="00A9750E" w:rsidP="00F05313">
            <w:pPr>
              <w:jc w:val="right"/>
              <w:rPr>
                <w:color w:val="000000" w:themeColor="text1"/>
                <w:sz w:val="20"/>
                <w:szCs w:val="20"/>
              </w:rPr>
            </w:pPr>
            <w:r w:rsidRPr="00BA2C81">
              <w:rPr>
                <w:color w:val="000000" w:themeColor="text1"/>
                <w:sz w:val="20"/>
                <w:szCs w:val="20"/>
              </w:rPr>
              <w:t>2</w:t>
            </w:r>
          </w:p>
        </w:tc>
        <w:tc>
          <w:tcPr>
            <w:tcW w:w="761" w:type="dxa"/>
            <w:tcBorders>
              <w:top w:val="nil"/>
              <w:left w:val="nil"/>
              <w:bottom w:val="nil"/>
              <w:right w:val="nil"/>
            </w:tcBorders>
            <w:shd w:val="clear" w:color="auto" w:fill="auto"/>
            <w:vAlign w:val="center"/>
            <w:hideMark/>
          </w:tcPr>
          <w:p w14:paraId="04E16E97" w14:textId="77777777" w:rsidR="00A9750E" w:rsidRPr="00BA2C81" w:rsidRDefault="00A9750E" w:rsidP="002D2430">
            <w:pPr>
              <w:jc w:val="right"/>
              <w:rPr>
                <w:color w:val="000000" w:themeColor="text1"/>
                <w:sz w:val="20"/>
                <w:szCs w:val="20"/>
              </w:rPr>
            </w:pPr>
            <w:r w:rsidRPr="00BA2C81">
              <w:rPr>
                <w:color w:val="000000" w:themeColor="text1"/>
                <w:sz w:val="20"/>
                <w:szCs w:val="20"/>
              </w:rPr>
              <w:t>270.01</w:t>
            </w:r>
          </w:p>
        </w:tc>
        <w:tc>
          <w:tcPr>
            <w:tcW w:w="992" w:type="dxa"/>
            <w:tcBorders>
              <w:top w:val="nil"/>
              <w:left w:val="nil"/>
              <w:bottom w:val="nil"/>
              <w:right w:val="nil"/>
            </w:tcBorders>
            <w:shd w:val="clear" w:color="auto" w:fill="auto"/>
            <w:vAlign w:val="center"/>
            <w:hideMark/>
          </w:tcPr>
          <w:p w14:paraId="575C5A11" w14:textId="77777777" w:rsidR="00A9750E" w:rsidRPr="00BA2C81" w:rsidRDefault="00A9750E" w:rsidP="002D2430">
            <w:pPr>
              <w:jc w:val="right"/>
              <w:rPr>
                <w:color w:val="000000" w:themeColor="text1"/>
                <w:sz w:val="20"/>
                <w:szCs w:val="20"/>
                <w:lang w:eastAsia="ko-KR"/>
              </w:rPr>
            </w:pPr>
            <w:r w:rsidRPr="00BA2C81">
              <w:rPr>
                <w:color w:val="000000" w:themeColor="text1"/>
                <w:sz w:val="20"/>
                <w:szCs w:val="20"/>
                <w:lang w:eastAsia="ko-KR"/>
              </w:rPr>
              <w:t xml:space="preserve">&lt; </w:t>
            </w:r>
            <w:r w:rsidRPr="00BA2C81">
              <w:rPr>
                <w:color w:val="000000" w:themeColor="text1"/>
                <w:sz w:val="20"/>
                <w:szCs w:val="20"/>
              </w:rPr>
              <w:t>0.00</w:t>
            </w:r>
            <w:r w:rsidRPr="00BA2C81">
              <w:rPr>
                <w:color w:val="000000" w:themeColor="text1"/>
                <w:sz w:val="20"/>
                <w:szCs w:val="20"/>
                <w:lang w:eastAsia="ko-KR"/>
              </w:rPr>
              <w:t>1</w:t>
            </w:r>
          </w:p>
        </w:tc>
        <w:tc>
          <w:tcPr>
            <w:tcW w:w="1276" w:type="dxa"/>
            <w:tcBorders>
              <w:top w:val="nil"/>
              <w:left w:val="nil"/>
              <w:bottom w:val="nil"/>
              <w:right w:val="nil"/>
            </w:tcBorders>
            <w:shd w:val="clear" w:color="auto" w:fill="auto"/>
            <w:vAlign w:val="center"/>
            <w:hideMark/>
          </w:tcPr>
          <w:p w14:paraId="0CF81565" w14:textId="77777777" w:rsidR="00A9750E" w:rsidRPr="00BA2C81" w:rsidRDefault="00A9750E" w:rsidP="00F05313">
            <w:pPr>
              <w:jc w:val="right"/>
              <w:rPr>
                <w:color w:val="000000" w:themeColor="text1"/>
                <w:sz w:val="20"/>
                <w:szCs w:val="20"/>
              </w:rPr>
            </w:pPr>
            <w:r w:rsidRPr="00BA2C81">
              <w:rPr>
                <w:color w:val="000000" w:themeColor="text1"/>
                <w:sz w:val="20"/>
                <w:szCs w:val="20"/>
              </w:rPr>
              <w:t>60.60%</w:t>
            </w:r>
          </w:p>
        </w:tc>
        <w:tc>
          <w:tcPr>
            <w:tcW w:w="308" w:type="dxa"/>
            <w:tcBorders>
              <w:top w:val="nil"/>
              <w:left w:val="nil"/>
              <w:bottom w:val="nil"/>
              <w:right w:val="nil"/>
            </w:tcBorders>
            <w:shd w:val="clear" w:color="auto" w:fill="auto"/>
            <w:noWrap/>
            <w:vAlign w:val="center"/>
            <w:hideMark/>
          </w:tcPr>
          <w:p w14:paraId="245987A7" w14:textId="77777777" w:rsidR="00A9750E" w:rsidRPr="00BA2C81" w:rsidRDefault="00A9750E" w:rsidP="002D2430">
            <w:pPr>
              <w:rPr>
                <w:color w:val="000000" w:themeColor="text1"/>
                <w:sz w:val="20"/>
                <w:szCs w:val="20"/>
              </w:rPr>
            </w:pPr>
          </w:p>
        </w:tc>
        <w:tc>
          <w:tcPr>
            <w:tcW w:w="1034" w:type="dxa"/>
            <w:tcBorders>
              <w:top w:val="nil"/>
              <w:left w:val="nil"/>
              <w:bottom w:val="nil"/>
              <w:right w:val="nil"/>
            </w:tcBorders>
            <w:shd w:val="clear" w:color="auto" w:fill="auto"/>
            <w:vAlign w:val="center"/>
            <w:hideMark/>
          </w:tcPr>
          <w:p w14:paraId="19B5E1D8" w14:textId="77777777" w:rsidR="00A9750E" w:rsidRPr="00BA2C81" w:rsidRDefault="00A9750E" w:rsidP="002D2430">
            <w:pPr>
              <w:jc w:val="center"/>
              <w:rPr>
                <w:color w:val="000000" w:themeColor="text1"/>
                <w:sz w:val="20"/>
                <w:szCs w:val="20"/>
              </w:rPr>
            </w:pPr>
            <w:r w:rsidRPr="00BA2C81">
              <w:rPr>
                <w:color w:val="000000" w:themeColor="text1"/>
                <w:sz w:val="20"/>
                <w:szCs w:val="20"/>
              </w:rPr>
              <w:t>Site</w:t>
            </w:r>
          </w:p>
        </w:tc>
        <w:tc>
          <w:tcPr>
            <w:tcW w:w="567" w:type="dxa"/>
            <w:tcBorders>
              <w:top w:val="nil"/>
              <w:left w:val="nil"/>
              <w:bottom w:val="nil"/>
              <w:right w:val="nil"/>
            </w:tcBorders>
            <w:shd w:val="clear" w:color="auto" w:fill="auto"/>
            <w:vAlign w:val="center"/>
            <w:hideMark/>
          </w:tcPr>
          <w:p w14:paraId="71A5DC94" w14:textId="77777777" w:rsidR="00A9750E" w:rsidRPr="00BA2C81" w:rsidRDefault="00A9750E" w:rsidP="00F05313">
            <w:pPr>
              <w:jc w:val="right"/>
              <w:rPr>
                <w:color w:val="000000" w:themeColor="text1"/>
                <w:sz w:val="20"/>
                <w:szCs w:val="20"/>
              </w:rPr>
            </w:pPr>
            <w:r w:rsidRPr="00BA2C81">
              <w:rPr>
                <w:color w:val="000000" w:themeColor="text1"/>
                <w:sz w:val="20"/>
                <w:szCs w:val="20"/>
              </w:rPr>
              <w:t>2</w:t>
            </w:r>
          </w:p>
        </w:tc>
        <w:tc>
          <w:tcPr>
            <w:tcW w:w="840" w:type="dxa"/>
            <w:tcBorders>
              <w:top w:val="nil"/>
              <w:left w:val="nil"/>
              <w:bottom w:val="nil"/>
              <w:right w:val="nil"/>
            </w:tcBorders>
            <w:shd w:val="clear" w:color="auto" w:fill="auto"/>
            <w:vAlign w:val="center"/>
            <w:hideMark/>
          </w:tcPr>
          <w:p w14:paraId="030C140D" w14:textId="77777777" w:rsidR="00A9750E" w:rsidRPr="00BA2C81" w:rsidRDefault="00A9750E" w:rsidP="002D2430">
            <w:pPr>
              <w:jc w:val="right"/>
              <w:rPr>
                <w:color w:val="000000" w:themeColor="text1"/>
                <w:sz w:val="20"/>
                <w:szCs w:val="20"/>
              </w:rPr>
            </w:pPr>
            <w:r w:rsidRPr="00BA2C81">
              <w:rPr>
                <w:color w:val="000000" w:themeColor="text1"/>
                <w:sz w:val="20"/>
                <w:szCs w:val="20"/>
              </w:rPr>
              <w:t xml:space="preserve">108.41 </w:t>
            </w:r>
          </w:p>
        </w:tc>
        <w:tc>
          <w:tcPr>
            <w:tcW w:w="903" w:type="dxa"/>
            <w:tcBorders>
              <w:top w:val="nil"/>
              <w:left w:val="nil"/>
              <w:bottom w:val="nil"/>
              <w:right w:val="nil"/>
            </w:tcBorders>
            <w:shd w:val="clear" w:color="auto" w:fill="auto"/>
            <w:vAlign w:val="center"/>
            <w:hideMark/>
          </w:tcPr>
          <w:p w14:paraId="0169FAFD" w14:textId="77777777" w:rsidR="00A9750E" w:rsidRPr="00BA2C81" w:rsidRDefault="00A9750E" w:rsidP="002D2430">
            <w:pPr>
              <w:jc w:val="right"/>
              <w:rPr>
                <w:color w:val="000000" w:themeColor="text1"/>
                <w:sz w:val="20"/>
                <w:szCs w:val="20"/>
                <w:lang w:eastAsia="ko-KR"/>
              </w:rPr>
            </w:pPr>
            <w:r w:rsidRPr="00BA2C81">
              <w:rPr>
                <w:color w:val="000000" w:themeColor="text1"/>
                <w:sz w:val="20"/>
                <w:szCs w:val="20"/>
                <w:lang w:eastAsia="ko-KR"/>
              </w:rPr>
              <w:t xml:space="preserve">&lt; </w:t>
            </w:r>
            <w:r w:rsidRPr="00BA2C81">
              <w:rPr>
                <w:color w:val="000000" w:themeColor="text1"/>
                <w:sz w:val="20"/>
                <w:szCs w:val="20"/>
              </w:rPr>
              <w:t>0.00</w:t>
            </w:r>
            <w:r w:rsidRPr="00BA2C81">
              <w:rPr>
                <w:color w:val="000000" w:themeColor="text1"/>
                <w:sz w:val="20"/>
                <w:szCs w:val="20"/>
                <w:lang w:eastAsia="ko-KR"/>
              </w:rPr>
              <w:t>1</w:t>
            </w:r>
          </w:p>
        </w:tc>
        <w:tc>
          <w:tcPr>
            <w:tcW w:w="1294" w:type="dxa"/>
            <w:tcBorders>
              <w:top w:val="nil"/>
              <w:left w:val="nil"/>
              <w:bottom w:val="nil"/>
              <w:right w:val="nil"/>
            </w:tcBorders>
            <w:shd w:val="clear" w:color="auto" w:fill="auto"/>
            <w:vAlign w:val="center"/>
            <w:hideMark/>
          </w:tcPr>
          <w:p w14:paraId="59CE5B3B" w14:textId="77777777" w:rsidR="00A9750E" w:rsidRPr="00BA2C81" w:rsidRDefault="00A9750E" w:rsidP="00F05313">
            <w:pPr>
              <w:jc w:val="right"/>
              <w:rPr>
                <w:color w:val="000000" w:themeColor="text1"/>
                <w:sz w:val="20"/>
                <w:szCs w:val="20"/>
              </w:rPr>
            </w:pPr>
            <w:r w:rsidRPr="00BA2C81">
              <w:rPr>
                <w:color w:val="000000" w:themeColor="text1"/>
                <w:sz w:val="20"/>
                <w:szCs w:val="20"/>
              </w:rPr>
              <w:t>40.70%</w:t>
            </w:r>
          </w:p>
        </w:tc>
      </w:tr>
      <w:tr w:rsidR="00A9750E" w:rsidRPr="00BA2C81" w14:paraId="5E2D7510" w14:textId="77777777" w:rsidTr="00F05313">
        <w:trPr>
          <w:trHeight w:val="402"/>
        </w:trPr>
        <w:tc>
          <w:tcPr>
            <w:tcW w:w="1097" w:type="dxa"/>
            <w:tcBorders>
              <w:top w:val="nil"/>
              <w:left w:val="nil"/>
              <w:bottom w:val="nil"/>
              <w:right w:val="nil"/>
            </w:tcBorders>
            <w:shd w:val="clear" w:color="auto" w:fill="auto"/>
            <w:vAlign w:val="center"/>
            <w:hideMark/>
          </w:tcPr>
          <w:p w14:paraId="6E7812D7" w14:textId="77777777" w:rsidR="00A9750E" w:rsidRPr="00BA2C81" w:rsidRDefault="00A9750E" w:rsidP="002D2430">
            <w:pPr>
              <w:jc w:val="center"/>
              <w:rPr>
                <w:color w:val="000000" w:themeColor="text1"/>
                <w:sz w:val="20"/>
                <w:szCs w:val="20"/>
              </w:rPr>
            </w:pPr>
            <w:r w:rsidRPr="00BA2C81">
              <w:rPr>
                <w:color w:val="000000" w:themeColor="text1"/>
                <w:sz w:val="20"/>
                <w:szCs w:val="20"/>
                <w:lang w:eastAsia="ko-KR"/>
              </w:rPr>
              <w:t>Group</w:t>
            </w:r>
            <w:r w:rsidRPr="00BA2C81">
              <w:rPr>
                <w:color w:val="000000" w:themeColor="text1"/>
                <w:sz w:val="20"/>
                <w:szCs w:val="20"/>
              </w:rPr>
              <w:t xml:space="preserve"> × Site</w:t>
            </w:r>
          </w:p>
        </w:tc>
        <w:tc>
          <w:tcPr>
            <w:tcW w:w="567" w:type="dxa"/>
            <w:tcBorders>
              <w:top w:val="nil"/>
              <w:left w:val="nil"/>
              <w:bottom w:val="nil"/>
              <w:right w:val="nil"/>
            </w:tcBorders>
            <w:shd w:val="clear" w:color="auto" w:fill="auto"/>
            <w:vAlign w:val="center"/>
            <w:hideMark/>
          </w:tcPr>
          <w:p w14:paraId="0F77B99F" w14:textId="77777777" w:rsidR="00A9750E" w:rsidRPr="00BA2C81" w:rsidRDefault="00A9750E" w:rsidP="00F05313">
            <w:pPr>
              <w:jc w:val="right"/>
              <w:rPr>
                <w:color w:val="000000" w:themeColor="text1"/>
                <w:sz w:val="20"/>
                <w:szCs w:val="20"/>
              </w:rPr>
            </w:pPr>
            <w:r w:rsidRPr="00BA2C81">
              <w:rPr>
                <w:color w:val="000000" w:themeColor="text1"/>
                <w:sz w:val="20"/>
                <w:szCs w:val="20"/>
              </w:rPr>
              <w:t>6</w:t>
            </w:r>
          </w:p>
        </w:tc>
        <w:tc>
          <w:tcPr>
            <w:tcW w:w="761" w:type="dxa"/>
            <w:tcBorders>
              <w:top w:val="nil"/>
              <w:left w:val="nil"/>
              <w:bottom w:val="nil"/>
              <w:right w:val="nil"/>
            </w:tcBorders>
            <w:shd w:val="clear" w:color="auto" w:fill="auto"/>
            <w:vAlign w:val="center"/>
            <w:hideMark/>
          </w:tcPr>
          <w:p w14:paraId="7F18B172" w14:textId="77777777" w:rsidR="00A9750E" w:rsidRPr="00BA2C81" w:rsidRDefault="00A9750E" w:rsidP="002D2430">
            <w:pPr>
              <w:jc w:val="right"/>
              <w:rPr>
                <w:color w:val="000000" w:themeColor="text1"/>
                <w:sz w:val="20"/>
                <w:szCs w:val="20"/>
              </w:rPr>
            </w:pPr>
            <w:r w:rsidRPr="00BA2C81">
              <w:rPr>
                <w:color w:val="000000" w:themeColor="text1"/>
                <w:sz w:val="20"/>
                <w:szCs w:val="20"/>
              </w:rPr>
              <w:t>5.88</w:t>
            </w:r>
          </w:p>
        </w:tc>
        <w:tc>
          <w:tcPr>
            <w:tcW w:w="992" w:type="dxa"/>
            <w:tcBorders>
              <w:top w:val="nil"/>
              <w:left w:val="nil"/>
              <w:bottom w:val="nil"/>
              <w:right w:val="nil"/>
            </w:tcBorders>
            <w:shd w:val="clear" w:color="auto" w:fill="auto"/>
            <w:vAlign w:val="center"/>
            <w:hideMark/>
          </w:tcPr>
          <w:p w14:paraId="715C5474" w14:textId="77777777" w:rsidR="00A9750E" w:rsidRPr="00BA2C81" w:rsidRDefault="00A9750E" w:rsidP="002D2430">
            <w:pPr>
              <w:jc w:val="right"/>
              <w:rPr>
                <w:color w:val="000000" w:themeColor="text1"/>
                <w:sz w:val="20"/>
                <w:szCs w:val="20"/>
                <w:lang w:eastAsia="ko-KR"/>
              </w:rPr>
            </w:pPr>
            <w:r w:rsidRPr="00BA2C81">
              <w:rPr>
                <w:color w:val="000000" w:themeColor="text1"/>
                <w:sz w:val="20"/>
                <w:szCs w:val="20"/>
                <w:lang w:eastAsia="ko-KR"/>
              </w:rPr>
              <w:t xml:space="preserve">&lt; </w:t>
            </w:r>
            <w:r w:rsidRPr="00BA2C81">
              <w:rPr>
                <w:color w:val="000000" w:themeColor="text1"/>
                <w:sz w:val="20"/>
                <w:szCs w:val="20"/>
              </w:rPr>
              <w:t>0.00</w:t>
            </w:r>
            <w:r w:rsidRPr="00BA2C81">
              <w:rPr>
                <w:color w:val="000000" w:themeColor="text1"/>
                <w:sz w:val="20"/>
                <w:szCs w:val="20"/>
                <w:lang w:eastAsia="ko-KR"/>
              </w:rPr>
              <w:t>1</w:t>
            </w:r>
          </w:p>
        </w:tc>
        <w:tc>
          <w:tcPr>
            <w:tcW w:w="1276" w:type="dxa"/>
            <w:tcBorders>
              <w:top w:val="nil"/>
              <w:left w:val="nil"/>
              <w:bottom w:val="nil"/>
              <w:right w:val="nil"/>
            </w:tcBorders>
            <w:shd w:val="clear" w:color="auto" w:fill="auto"/>
            <w:vAlign w:val="center"/>
            <w:hideMark/>
          </w:tcPr>
          <w:p w14:paraId="7E20D182" w14:textId="77777777" w:rsidR="00A9750E" w:rsidRPr="00BA2C81" w:rsidRDefault="00A9750E" w:rsidP="00F05313">
            <w:pPr>
              <w:jc w:val="right"/>
              <w:rPr>
                <w:color w:val="000000" w:themeColor="text1"/>
                <w:sz w:val="20"/>
                <w:szCs w:val="20"/>
              </w:rPr>
            </w:pPr>
            <w:r w:rsidRPr="00BA2C81">
              <w:rPr>
                <w:color w:val="000000" w:themeColor="text1"/>
                <w:sz w:val="20"/>
                <w:szCs w:val="20"/>
              </w:rPr>
              <w:t>4.00%</w:t>
            </w:r>
          </w:p>
        </w:tc>
        <w:tc>
          <w:tcPr>
            <w:tcW w:w="308" w:type="dxa"/>
            <w:tcBorders>
              <w:top w:val="nil"/>
              <w:left w:val="nil"/>
              <w:bottom w:val="nil"/>
              <w:right w:val="nil"/>
            </w:tcBorders>
            <w:shd w:val="clear" w:color="auto" w:fill="auto"/>
            <w:noWrap/>
            <w:vAlign w:val="center"/>
            <w:hideMark/>
          </w:tcPr>
          <w:p w14:paraId="4C1273AB" w14:textId="77777777" w:rsidR="00A9750E" w:rsidRPr="00BA2C81" w:rsidRDefault="00A9750E" w:rsidP="002D2430">
            <w:pPr>
              <w:rPr>
                <w:color w:val="000000" w:themeColor="text1"/>
                <w:sz w:val="20"/>
                <w:szCs w:val="20"/>
              </w:rPr>
            </w:pPr>
          </w:p>
        </w:tc>
        <w:tc>
          <w:tcPr>
            <w:tcW w:w="1034" w:type="dxa"/>
            <w:tcBorders>
              <w:top w:val="nil"/>
              <w:left w:val="nil"/>
              <w:bottom w:val="nil"/>
              <w:right w:val="nil"/>
            </w:tcBorders>
            <w:shd w:val="clear" w:color="auto" w:fill="auto"/>
            <w:vAlign w:val="center"/>
            <w:hideMark/>
          </w:tcPr>
          <w:p w14:paraId="7AEC424E" w14:textId="77777777" w:rsidR="00A9750E" w:rsidRPr="00BA2C81" w:rsidRDefault="00A9750E" w:rsidP="002D2430">
            <w:pPr>
              <w:jc w:val="center"/>
              <w:rPr>
                <w:color w:val="000000" w:themeColor="text1"/>
                <w:sz w:val="20"/>
                <w:szCs w:val="20"/>
              </w:rPr>
            </w:pPr>
            <w:r w:rsidRPr="00BA2C81">
              <w:rPr>
                <w:color w:val="000000" w:themeColor="text1"/>
                <w:sz w:val="20"/>
                <w:szCs w:val="20"/>
                <w:lang w:eastAsia="ko-KR"/>
              </w:rPr>
              <w:t>Group</w:t>
            </w:r>
            <w:r w:rsidRPr="00BA2C81">
              <w:rPr>
                <w:color w:val="000000" w:themeColor="text1"/>
                <w:sz w:val="20"/>
                <w:szCs w:val="20"/>
              </w:rPr>
              <w:t xml:space="preserve"> × Site</w:t>
            </w:r>
          </w:p>
        </w:tc>
        <w:tc>
          <w:tcPr>
            <w:tcW w:w="567" w:type="dxa"/>
            <w:tcBorders>
              <w:top w:val="nil"/>
              <w:left w:val="nil"/>
              <w:bottom w:val="nil"/>
              <w:right w:val="nil"/>
            </w:tcBorders>
            <w:shd w:val="clear" w:color="auto" w:fill="auto"/>
            <w:vAlign w:val="center"/>
            <w:hideMark/>
          </w:tcPr>
          <w:p w14:paraId="54B8ACB6" w14:textId="77777777" w:rsidR="00A9750E" w:rsidRPr="00BA2C81" w:rsidRDefault="00A9750E" w:rsidP="00F05313">
            <w:pPr>
              <w:jc w:val="right"/>
              <w:rPr>
                <w:color w:val="000000" w:themeColor="text1"/>
                <w:sz w:val="20"/>
                <w:szCs w:val="20"/>
              </w:rPr>
            </w:pPr>
            <w:r w:rsidRPr="00BA2C81">
              <w:rPr>
                <w:color w:val="000000" w:themeColor="text1"/>
                <w:sz w:val="20"/>
                <w:szCs w:val="20"/>
              </w:rPr>
              <w:t>6</w:t>
            </w:r>
          </w:p>
        </w:tc>
        <w:tc>
          <w:tcPr>
            <w:tcW w:w="840" w:type="dxa"/>
            <w:tcBorders>
              <w:top w:val="nil"/>
              <w:left w:val="nil"/>
              <w:bottom w:val="nil"/>
              <w:right w:val="nil"/>
            </w:tcBorders>
            <w:shd w:val="clear" w:color="auto" w:fill="auto"/>
            <w:vAlign w:val="center"/>
            <w:hideMark/>
          </w:tcPr>
          <w:p w14:paraId="4BC69E0E" w14:textId="77777777" w:rsidR="00A9750E" w:rsidRPr="00BA2C81" w:rsidRDefault="00A9750E" w:rsidP="002D2430">
            <w:pPr>
              <w:jc w:val="right"/>
              <w:rPr>
                <w:color w:val="000000" w:themeColor="text1"/>
                <w:sz w:val="20"/>
                <w:szCs w:val="20"/>
              </w:rPr>
            </w:pPr>
            <w:r w:rsidRPr="00BA2C81">
              <w:rPr>
                <w:color w:val="000000" w:themeColor="text1"/>
                <w:sz w:val="20"/>
                <w:szCs w:val="20"/>
              </w:rPr>
              <w:t xml:space="preserve">2.68 </w:t>
            </w:r>
          </w:p>
        </w:tc>
        <w:tc>
          <w:tcPr>
            <w:tcW w:w="903" w:type="dxa"/>
            <w:tcBorders>
              <w:top w:val="nil"/>
              <w:left w:val="nil"/>
              <w:bottom w:val="nil"/>
              <w:right w:val="nil"/>
            </w:tcBorders>
            <w:shd w:val="clear" w:color="auto" w:fill="auto"/>
            <w:vAlign w:val="center"/>
            <w:hideMark/>
          </w:tcPr>
          <w:p w14:paraId="1DAA540F" w14:textId="77777777" w:rsidR="00A9750E" w:rsidRPr="00BA2C81" w:rsidRDefault="00A9750E" w:rsidP="002D2430">
            <w:pPr>
              <w:jc w:val="right"/>
              <w:rPr>
                <w:color w:val="000000" w:themeColor="text1"/>
                <w:sz w:val="20"/>
                <w:szCs w:val="20"/>
              </w:rPr>
            </w:pPr>
            <w:r w:rsidRPr="00BA2C81">
              <w:rPr>
                <w:color w:val="000000" w:themeColor="text1"/>
                <w:sz w:val="20"/>
                <w:szCs w:val="20"/>
              </w:rPr>
              <w:t xml:space="preserve">0.015 </w:t>
            </w:r>
          </w:p>
        </w:tc>
        <w:tc>
          <w:tcPr>
            <w:tcW w:w="1294" w:type="dxa"/>
            <w:tcBorders>
              <w:top w:val="nil"/>
              <w:left w:val="nil"/>
              <w:bottom w:val="nil"/>
              <w:right w:val="nil"/>
            </w:tcBorders>
            <w:shd w:val="clear" w:color="auto" w:fill="auto"/>
            <w:vAlign w:val="center"/>
            <w:hideMark/>
          </w:tcPr>
          <w:p w14:paraId="2A67762D" w14:textId="77777777" w:rsidR="00A9750E" w:rsidRPr="00BA2C81" w:rsidRDefault="00A9750E" w:rsidP="00F05313">
            <w:pPr>
              <w:jc w:val="right"/>
              <w:rPr>
                <w:color w:val="000000" w:themeColor="text1"/>
                <w:sz w:val="20"/>
                <w:szCs w:val="20"/>
              </w:rPr>
            </w:pPr>
            <w:r w:rsidRPr="00BA2C81">
              <w:rPr>
                <w:color w:val="000000" w:themeColor="text1"/>
                <w:sz w:val="20"/>
                <w:szCs w:val="20"/>
              </w:rPr>
              <w:t>3.00%</w:t>
            </w:r>
          </w:p>
        </w:tc>
      </w:tr>
      <w:tr w:rsidR="00A9750E" w:rsidRPr="00BA2C81" w14:paraId="15EF9E98" w14:textId="77777777" w:rsidTr="00F05313">
        <w:trPr>
          <w:trHeight w:val="402"/>
        </w:trPr>
        <w:tc>
          <w:tcPr>
            <w:tcW w:w="1097" w:type="dxa"/>
            <w:tcBorders>
              <w:top w:val="nil"/>
              <w:left w:val="nil"/>
              <w:bottom w:val="single" w:sz="4" w:space="0" w:color="auto"/>
              <w:right w:val="nil"/>
            </w:tcBorders>
            <w:shd w:val="clear" w:color="auto" w:fill="auto"/>
            <w:vAlign w:val="center"/>
            <w:hideMark/>
          </w:tcPr>
          <w:p w14:paraId="10F0C30D" w14:textId="77777777" w:rsidR="00A9750E" w:rsidRPr="00BA2C81" w:rsidRDefault="00A9750E" w:rsidP="002D2430">
            <w:pPr>
              <w:jc w:val="center"/>
              <w:rPr>
                <w:color w:val="000000" w:themeColor="text1"/>
                <w:sz w:val="20"/>
                <w:szCs w:val="20"/>
              </w:rPr>
            </w:pPr>
            <w:r w:rsidRPr="00BA2C81">
              <w:rPr>
                <w:color w:val="000000" w:themeColor="text1"/>
                <w:sz w:val="20"/>
                <w:szCs w:val="20"/>
              </w:rPr>
              <w:t>Residual</w:t>
            </w:r>
          </w:p>
        </w:tc>
        <w:tc>
          <w:tcPr>
            <w:tcW w:w="567" w:type="dxa"/>
            <w:tcBorders>
              <w:top w:val="nil"/>
              <w:left w:val="nil"/>
              <w:bottom w:val="single" w:sz="4" w:space="0" w:color="auto"/>
              <w:right w:val="nil"/>
            </w:tcBorders>
            <w:shd w:val="clear" w:color="auto" w:fill="auto"/>
            <w:vAlign w:val="center"/>
            <w:hideMark/>
          </w:tcPr>
          <w:p w14:paraId="7F779433" w14:textId="77777777" w:rsidR="00A9750E" w:rsidRPr="00BA2C81" w:rsidRDefault="00A9750E" w:rsidP="002D2430">
            <w:pPr>
              <w:jc w:val="center"/>
              <w:rPr>
                <w:color w:val="000000" w:themeColor="text1"/>
                <w:sz w:val="20"/>
                <w:szCs w:val="20"/>
              </w:rPr>
            </w:pPr>
            <w:r w:rsidRPr="00BA2C81">
              <w:rPr>
                <w:color w:val="000000" w:themeColor="text1"/>
                <w:sz w:val="20"/>
                <w:szCs w:val="20"/>
              </w:rPr>
              <w:t>283</w:t>
            </w:r>
          </w:p>
        </w:tc>
        <w:tc>
          <w:tcPr>
            <w:tcW w:w="761" w:type="dxa"/>
            <w:tcBorders>
              <w:top w:val="nil"/>
              <w:left w:val="nil"/>
              <w:bottom w:val="single" w:sz="4" w:space="0" w:color="auto"/>
              <w:right w:val="nil"/>
            </w:tcBorders>
            <w:shd w:val="clear" w:color="auto" w:fill="auto"/>
            <w:vAlign w:val="center"/>
            <w:hideMark/>
          </w:tcPr>
          <w:p w14:paraId="297D577F"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992" w:type="dxa"/>
            <w:tcBorders>
              <w:top w:val="nil"/>
              <w:left w:val="nil"/>
              <w:bottom w:val="single" w:sz="4" w:space="0" w:color="auto"/>
              <w:right w:val="nil"/>
            </w:tcBorders>
            <w:shd w:val="clear" w:color="auto" w:fill="auto"/>
            <w:vAlign w:val="center"/>
            <w:hideMark/>
          </w:tcPr>
          <w:p w14:paraId="48927D6D"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1276" w:type="dxa"/>
            <w:tcBorders>
              <w:top w:val="nil"/>
              <w:left w:val="nil"/>
              <w:bottom w:val="single" w:sz="4" w:space="0" w:color="auto"/>
              <w:right w:val="nil"/>
            </w:tcBorders>
            <w:shd w:val="clear" w:color="auto" w:fill="auto"/>
            <w:vAlign w:val="center"/>
            <w:hideMark/>
          </w:tcPr>
          <w:p w14:paraId="36E293B8" w14:textId="77777777" w:rsidR="00A9750E" w:rsidRPr="00BA2C81" w:rsidRDefault="00A9750E" w:rsidP="00F05313">
            <w:pPr>
              <w:jc w:val="right"/>
              <w:rPr>
                <w:color w:val="000000" w:themeColor="text1"/>
                <w:sz w:val="20"/>
                <w:szCs w:val="20"/>
              </w:rPr>
            </w:pPr>
            <w:r w:rsidRPr="00BA2C81">
              <w:rPr>
                <w:color w:val="000000" w:themeColor="text1"/>
                <w:sz w:val="20"/>
                <w:szCs w:val="20"/>
              </w:rPr>
              <w:t>31.80%</w:t>
            </w:r>
          </w:p>
        </w:tc>
        <w:tc>
          <w:tcPr>
            <w:tcW w:w="308" w:type="dxa"/>
            <w:tcBorders>
              <w:top w:val="nil"/>
              <w:left w:val="nil"/>
              <w:bottom w:val="single" w:sz="4" w:space="0" w:color="auto"/>
              <w:right w:val="nil"/>
            </w:tcBorders>
            <w:shd w:val="clear" w:color="auto" w:fill="auto"/>
            <w:noWrap/>
            <w:vAlign w:val="center"/>
            <w:hideMark/>
          </w:tcPr>
          <w:p w14:paraId="2D49BA82"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1034" w:type="dxa"/>
            <w:tcBorders>
              <w:top w:val="nil"/>
              <w:left w:val="nil"/>
              <w:bottom w:val="single" w:sz="4" w:space="0" w:color="auto"/>
              <w:right w:val="nil"/>
            </w:tcBorders>
            <w:shd w:val="clear" w:color="auto" w:fill="auto"/>
            <w:vAlign w:val="center"/>
            <w:hideMark/>
          </w:tcPr>
          <w:p w14:paraId="0084DDB4" w14:textId="77777777" w:rsidR="00A9750E" w:rsidRPr="00BA2C81" w:rsidRDefault="00A9750E" w:rsidP="002D2430">
            <w:pPr>
              <w:jc w:val="center"/>
              <w:rPr>
                <w:color w:val="000000" w:themeColor="text1"/>
                <w:sz w:val="20"/>
                <w:szCs w:val="20"/>
              </w:rPr>
            </w:pPr>
            <w:r w:rsidRPr="00BA2C81">
              <w:rPr>
                <w:color w:val="000000" w:themeColor="text1"/>
                <w:sz w:val="20"/>
                <w:szCs w:val="20"/>
              </w:rPr>
              <w:t>Residual</w:t>
            </w:r>
          </w:p>
        </w:tc>
        <w:tc>
          <w:tcPr>
            <w:tcW w:w="567" w:type="dxa"/>
            <w:tcBorders>
              <w:top w:val="nil"/>
              <w:left w:val="nil"/>
              <w:bottom w:val="single" w:sz="4" w:space="0" w:color="auto"/>
              <w:right w:val="nil"/>
            </w:tcBorders>
            <w:shd w:val="clear" w:color="auto" w:fill="auto"/>
            <w:vAlign w:val="center"/>
            <w:hideMark/>
          </w:tcPr>
          <w:p w14:paraId="0439F904" w14:textId="77777777" w:rsidR="00A9750E" w:rsidRPr="00BA2C81" w:rsidRDefault="00A9750E" w:rsidP="002D2430">
            <w:pPr>
              <w:jc w:val="center"/>
              <w:rPr>
                <w:color w:val="000000" w:themeColor="text1"/>
                <w:sz w:val="20"/>
                <w:szCs w:val="20"/>
              </w:rPr>
            </w:pPr>
            <w:r w:rsidRPr="00BA2C81">
              <w:rPr>
                <w:color w:val="000000" w:themeColor="text1"/>
                <w:sz w:val="20"/>
                <w:szCs w:val="20"/>
              </w:rPr>
              <w:t>283</w:t>
            </w:r>
          </w:p>
        </w:tc>
        <w:tc>
          <w:tcPr>
            <w:tcW w:w="840" w:type="dxa"/>
            <w:tcBorders>
              <w:top w:val="nil"/>
              <w:left w:val="nil"/>
              <w:bottom w:val="single" w:sz="4" w:space="0" w:color="auto"/>
              <w:right w:val="nil"/>
            </w:tcBorders>
            <w:shd w:val="clear" w:color="auto" w:fill="auto"/>
            <w:vAlign w:val="center"/>
            <w:hideMark/>
          </w:tcPr>
          <w:p w14:paraId="3F12D1E4"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903" w:type="dxa"/>
            <w:tcBorders>
              <w:top w:val="nil"/>
              <w:left w:val="nil"/>
              <w:bottom w:val="single" w:sz="4" w:space="0" w:color="auto"/>
              <w:right w:val="nil"/>
            </w:tcBorders>
            <w:shd w:val="clear" w:color="auto" w:fill="auto"/>
            <w:vAlign w:val="center"/>
            <w:hideMark/>
          </w:tcPr>
          <w:p w14:paraId="500AE916" w14:textId="77777777" w:rsidR="00A9750E" w:rsidRPr="00BA2C81" w:rsidRDefault="00A9750E" w:rsidP="002D2430">
            <w:pPr>
              <w:rPr>
                <w:color w:val="000000" w:themeColor="text1"/>
                <w:sz w:val="20"/>
                <w:szCs w:val="20"/>
              </w:rPr>
            </w:pPr>
            <w:r w:rsidRPr="00BA2C81">
              <w:rPr>
                <w:color w:val="000000" w:themeColor="text1"/>
                <w:sz w:val="20"/>
                <w:szCs w:val="20"/>
              </w:rPr>
              <w:t xml:space="preserve">　</w:t>
            </w:r>
          </w:p>
        </w:tc>
        <w:tc>
          <w:tcPr>
            <w:tcW w:w="1294" w:type="dxa"/>
            <w:tcBorders>
              <w:top w:val="nil"/>
              <w:left w:val="nil"/>
              <w:bottom w:val="single" w:sz="4" w:space="0" w:color="auto"/>
              <w:right w:val="nil"/>
            </w:tcBorders>
            <w:shd w:val="clear" w:color="auto" w:fill="auto"/>
            <w:vAlign w:val="center"/>
            <w:hideMark/>
          </w:tcPr>
          <w:p w14:paraId="4D9CDDA3" w14:textId="77777777" w:rsidR="00A9750E" w:rsidRPr="00BA2C81" w:rsidRDefault="00A9750E" w:rsidP="00F05313">
            <w:pPr>
              <w:jc w:val="right"/>
              <w:rPr>
                <w:color w:val="000000" w:themeColor="text1"/>
                <w:sz w:val="20"/>
                <w:szCs w:val="20"/>
              </w:rPr>
            </w:pPr>
            <w:r w:rsidRPr="00BA2C81">
              <w:rPr>
                <w:color w:val="000000" w:themeColor="text1"/>
                <w:sz w:val="20"/>
                <w:szCs w:val="20"/>
              </w:rPr>
              <w:t>53.20%</w:t>
            </w:r>
          </w:p>
        </w:tc>
      </w:tr>
    </w:tbl>
    <w:p w14:paraId="24A3E1AC" w14:textId="77777777" w:rsidR="00A9750E" w:rsidRPr="00BA2C81" w:rsidRDefault="00A9750E" w:rsidP="00A9750E">
      <w:pPr>
        <w:rPr>
          <w:rFonts w:eastAsia="바탕"/>
          <w:b/>
          <w:bCs/>
          <w:color w:val="000000" w:themeColor="text1"/>
          <w:lang w:eastAsia="ko-KR"/>
        </w:rPr>
      </w:pPr>
      <w:r w:rsidRPr="00BA2C81">
        <w:rPr>
          <w:rFonts w:eastAsia="바탕"/>
          <w:b/>
          <w:bCs/>
          <w:color w:val="000000" w:themeColor="text1"/>
          <w:lang w:eastAsia="ko-KR"/>
        </w:rPr>
        <w:br w:type="page"/>
      </w:r>
    </w:p>
    <w:p w14:paraId="57FACA66" w14:textId="623EE9DA" w:rsidR="005E22A9" w:rsidRPr="00BA2C81" w:rsidRDefault="005E22A9" w:rsidP="00F6113B">
      <w:pPr>
        <w:spacing w:line="384" w:lineRule="auto"/>
        <w:jc w:val="both"/>
        <w:rPr>
          <w:rFonts w:eastAsia="바탕"/>
          <w:bCs/>
          <w:color w:val="000000" w:themeColor="text1"/>
          <w:lang w:eastAsia="ko-KR"/>
        </w:rPr>
      </w:pPr>
      <w:r w:rsidRPr="00BA2C81">
        <w:rPr>
          <w:rFonts w:eastAsia="바탕"/>
          <w:b/>
          <w:bCs/>
          <w:color w:val="000000" w:themeColor="text1"/>
          <w:lang w:eastAsia="ko-KR"/>
        </w:rPr>
        <w:lastRenderedPageBreak/>
        <w:t xml:space="preserve">Table </w:t>
      </w:r>
      <w:r w:rsidR="00A9750E" w:rsidRPr="00BA2C81">
        <w:rPr>
          <w:rFonts w:eastAsia="바탕"/>
          <w:b/>
          <w:bCs/>
          <w:color w:val="000000" w:themeColor="text1"/>
          <w:lang w:eastAsia="ko-KR"/>
        </w:rPr>
        <w:t>2</w:t>
      </w:r>
      <w:r w:rsidRPr="00BA2C81">
        <w:rPr>
          <w:rFonts w:eastAsia="바탕"/>
          <w:b/>
          <w:bCs/>
          <w:color w:val="000000" w:themeColor="text1"/>
          <w:lang w:eastAsia="ko-KR"/>
        </w:rPr>
        <w:t xml:space="preserve">. Results of </w:t>
      </w:r>
      <w:r w:rsidR="00F6113B" w:rsidRPr="00BA2C81">
        <w:rPr>
          <w:rFonts w:eastAsia="바탕"/>
          <w:b/>
          <w:bCs/>
          <w:color w:val="000000" w:themeColor="text1"/>
          <w:lang w:eastAsia="ko-KR"/>
        </w:rPr>
        <w:t xml:space="preserve">MANOVA based on </w:t>
      </w:r>
      <w:r w:rsidR="00083729" w:rsidRPr="00BA2C81">
        <w:rPr>
          <w:rFonts w:eastAsia="바탕"/>
          <w:b/>
          <w:bCs/>
          <w:color w:val="000000" w:themeColor="text1"/>
          <w:lang w:eastAsia="ko-KR"/>
        </w:rPr>
        <w:t xml:space="preserve">the </w:t>
      </w:r>
      <w:r w:rsidR="00F6113B" w:rsidRPr="00BA2C81">
        <w:rPr>
          <w:rFonts w:eastAsia="바탕"/>
          <w:b/>
          <w:bCs/>
          <w:color w:val="000000" w:themeColor="text1"/>
          <w:lang w:eastAsia="ko-KR"/>
        </w:rPr>
        <w:t xml:space="preserve">values of </w:t>
      </w:r>
      <w:r w:rsidRPr="00BA2C81">
        <w:rPr>
          <w:rFonts w:eastAsia="바탕"/>
          <w:b/>
          <w:bCs/>
          <w:color w:val="000000" w:themeColor="text1"/>
          <w:lang w:eastAsia="ko-KR"/>
        </w:rPr>
        <w:t>δ</w:t>
      </w:r>
      <w:r w:rsidRPr="00BA2C81">
        <w:rPr>
          <w:rFonts w:eastAsia="바탕"/>
          <w:b/>
          <w:bCs/>
          <w:color w:val="000000" w:themeColor="text1"/>
          <w:vertAlign w:val="superscript"/>
          <w:lang w:eastAsia="ko-KR"/>
        </w:rPr>
        <w:t>13</w:t>
      </w:r>
      <w:r w:rsidRPr="00BA2C81">
        <w:rPr>
          <w:rFonts w:eastAsia="바탕"/>
          <w:b/>
          <w:bCs/>
          <w:color w:val="000000" w:themeColor="text1"/>
          <w:lang w:eastAsia="ko-KR"/>
        </w:rPr>
        <w:t>C and δ</w:t>
      </w:r>
      <w:r w:rsidRPr="00BA2C81">
        <w:rPr>
          <w:rFonts w:eastAsia="바탕"/>
          <w:b/>
          <w:bCs/>
          <w:color w:val="000000" w:themeColor="text1"/>
          <w:vertAlign w:val="superscript"/>
          <w:lang w:eastAsia="ko-KR"/>
        </w:rPr>
        <w:t>15</w:t>
      </w:r>
      <w:r w:rsidRPr="00BA2C81">
        <w:rPr>
          <w:rFonts w:eastAsia="바탕"/>
          <w:b/>
          <w:bCs/>
          <w:color w:val="000000" w:themeColor="text1"/>
          <w:lang w:eastAsia="ko-KR"/>
        </w:rPr>
        <w:t xml:space="preserve">N </w:t>
      </w:r>
      <w:r w:rsidR="00F6113B" w:rsidRPr="00BA2C81">
        <w:rPr>
          <w:rFonts w:eastAsia="바탕"/>
          <w:b/>
          <w:bCs/>
          <w:color w:val="000000" w:themeColor="text1"/>
          <w:lang w:eastAsia="ko-KR"/>
        </w:rPr>
        <w:t xml:space="preserve">of </w:t>
      </w:r>
      <w:r w:rsidR="00F6113B" w:rsidRPr="00BA2C81">
        <w:rPr>
          <w:rFonts w:eastAsia="바탕"/>
          <w:b/>
          <w:bCs/>
          <w:i/>
          <w:color w:val="000000" w:themeColor="text1"/>
          <w:lang w:eastAsia="ko-KR"/>
        </w:rPr>
        <w:t>S</w:t>
      </w:r>
      <w:r w:rsidR="002645B8" w:rsidRPr="00BA2C81">
        <w:rPr>
          <w:rFonts w:eastAsia="바탕"/>
          <w:b/>
          <w:bCs/>
          <w:i/>
          <w:color w:val="000000" w:themeColor="text1"/>
          <w:lang w:eastAsia="ko-KR"/>
        </w:rPr>
        <w:t>esarma</w:t>
      </w:r>
      <w:r w:rsidR="00F6113B" w:rsidRPr="00BA2C81">
        <w:rPr>
          <w:rFonts w:eastAsia="바탕"/>
          <w:b/>
          <w:bCs/>
          <w:i/>
          <w:color w:val="000000" w:themeColor="text1"/>
          <w:lang w:eastAsia="ko-KR"/>
        </w:rPr>
        <w:t xml:space="preserve"> dehaani</w:t>
      </w:r>
      <w:r w:rsidR="00F6113B" w:rsidRPr="00BA2C81">
        <w:rPr>
          <w:rFonts w:eastAsia="바탕"/>
          <w:b/>
          <w:bCs/>
          <w:color w:val="000000" w:themeColor="text1"/>
          <w:lang w:eastAsia="ko-KR"/>
        </w:rPr>
        <w:t xml:space="preserve"> grouped by </w:t>
      </w:r>
      <w:r w:rsidR="000F0D54" w:rsidRPr="00BA2C81">
        <w:rPr>
          <w:rFonts w:eastAsia="바탕"/>
          <w:b/>
          <w:bCs/>
          <w:color w:val="000000" w:themeColor="text1"/>
          <w:lang w:eastAsia="ko-KR"/>
        </w:rPr>
        <w:t>carapace width</w:t>
      </w:r>
      <w:r w:rsidR="003D2EBE" w:rsidRPr="00BA2C81">
        <w:rPr>
          <w:rFonts w:eastAsia="바탕"/>
          <w:b/>
          <w:bCs/>
          <w:color w:val="000000" w:themeColor="text1"/>
          <w:lang w:eastAsia="ko-KR"/>
        </w:rPr>
        <w:t xml:space="preserve"> among </w:t>
      </w:r>
      <w:r w:rsidR="00083729" w:rsidRPr="00BA2C81">
        <w:rPr>
          <w:rFonts w:eastAsia="바탕"/>
          <w:b/>
          <w:bCs/>
          <w:color w:val="000000" w:themeColor="text1"/>
          <w:lang w:eastAsia="ko-KR"/>
        </w:rPr>
        <w:t xml:space="preserve">the different </w:t>
      </w:r>
      <w:r w:rsidR="003D2EBE" w:rsidRPr="00BA2C81">
        <w:rPr>
          <w:rFonts w:eastAsia="바탕"/>
          <w:b/>
          <w:bCs/>
          <w:color w:val="000000" w:themeColor="text1"/>
          <w:lang w:eastAsia="ko-KR"/>
        </w:rPr>
        <w:t>sites</w:t>
      </w:r>
      <w:r w:rsidR="000F0D54" w:rsidRPr="00BA2C81">
        <w:rPr>
          <w:rFonts w:eastAsia="바탕"/>
          <w:b/>
          <w:bCs/>
          <w:color w:val="000000" w:themeColor="text1"/>
          <w:lang w:eastAsia="ko-KR"/>
        </w:rPr>
        <w:t xml:space="preserve"> </w:t>
      </w:r>
      <w:r w:rsidRPr="00BA2C81">
        <w:rPr>
          <w:rFonts w:eastAsia="바탕"/>
          <w:b/>
          <w:bCs/>
          <w:color w:val="000000" w:themeColor="text1"/>
          <w:lang w:eastAsia="ko-KR"/>
        </w:rPr>
        <w:t>in May and September, 200</w:t>
      </w:r>
      <w:r w:rsidR="0004699A" w:rsidRPr="00BA2C81">
        <w:rPr>
          <w:rFonts w:eastAsia="바탕"/>
          <w:b/>
          <w:bCs/>
          <w:color w:val="000000" w:themeColor="text1"/>
          <w:lang w:eastAsia="ko-KR"/>
        </w:rPr>
        <w:t>7</w:t>
      </w:r>
    </w:p>
    <w:p w14:paraId="4B33A124" w14:textId="77777777" w:rsidR="00276510" w:rsidRPr="00BA2C81" w:rsidRDefault="00276510" w:rsidP="00276510">
      <w:pPr>
        <w:rPr>
          <w:color w:val="000000" w:themeColor="text1"/>
          <w:lang w:eastAsia="ko-KR"/>
        </w:rPr>
      </w:pPr>
    </w:p>
    <w:tbl>
      <w:tblPr>
        <w:tblW w:w="9727" w:type="dxa"/>
        <w:tblInd w:w="84" w:type="dxa"/>
        <w:tblCellMar>
          <w:left w:w="99" w:type="dxa"/>
          <w:right w:w="99" w:type="dxa"/>
        </w:tblCellMar>
        <w:tblLook w:val="04A0" w:firstRow="1" w:lastRow="0" w:firstColumn="1" w:lastColumn="0" w:noHBand="0" w:noVBand="1"/>
      </w:tblPr>
      <w:tblGrid>
        <w:gridCol w:w="843"/>
        <w:gridCol w:w="921"/>
        <w:gridCol w:w="803"/>
        <w:gridCol w:w="922"/>
        <w:gridCol w:w="767"/>
        <w:gridCol w:w="862"/>
        <w:gridCol w:w="218"/>
        <w:gridCol w:w="921"/>
        <w:gridCol w:w="902"/>
        <w:gridCol w:w="943"/>
        <w:gridCol w:w="837"/>
        <w:gridCol w:w="788"/>
      </w:tblGrid>
      <w:tr w:rsidR="00F05313" w:rsidRPr="00BA2C81" w14:paraId="16A376BC" w14:textId="77777777" w:rsidTr="00F05313">
        <w:trPr>
          <w:trHeight w:val="499"/>
        </w:trPr>
        <w:tc>
          <w:tcPr>
            <w:tcW w:w="843" w:type="dxa"/>
            <w:vMerge w:val="restart"/>
            <w:tcBorders>
              <w:top w:val="single" w:sz="8" w:space="0" w:color="auto"/>
              <w:left w:val="nil"/>
              <w:right w:val="nil"/>
            </w:tcBorders>
            <w:shd w:val="clear" w:color="auto" w:fill="auto"/>
            <w:noWrap/>
            <w:vAlign w:val="center"/>
            <w:hideMark/>
          </w:tcPr>
          <w:p w14:paraId="16B9C61C" w14:textId="77777777" w:rsidR="003D2EBE" w:rsidRPr="00BA2C81" w:rsidRDefault="003D2EBE" w:rsidP="003D2EBE">
            <w:pPr>
              <w:jc w:val="center"/>
              <w:rPr>
                <w:b/>
                <w:bCs/>
                <w:color w:val="000000" w:themeColor="text1"/>
                <w:sz w:val="20"/>
                <w:szCs w:val="20"/>
                <w:lang w:eastAsia="ko-KR"/>
              </w:rPr>
            </w:pPr>
            <w:r w:rsidRPr="00BA2C81">
              <w:rPr>
                <w:b/>
                <w:bCs/>
                <w:color w:val="000000" w:themeColor="text1"/>
                <w:sz w:val="20"/>
                <w:szCs w:val="20"/>
                <w:lang w:eastAsia="ko-KR"/>
              </w:rPr>
              <w:t>Size</w:t>
            </w:r>
          </w:p>
          <w:p w14:paraId="6FF1E674" w14:textId="77777777" w:rsidR="003D2EBE" w:rsidRPr="00BA2C81" w:rsidRDefault="003D2EBE" w:rsidP="003D2EBE">
            <w:pPr>
              <w:jc w:val="center"/>
              <w:rPr>
                <w:b/>
                <w:bCs/>
                <w:color w:val="000000" w:themeColor="text1"/>
                <w:sz w:val="20"/>
                <w:szCs w:val="20"/>
                <w:lang w:eastAsia="ko-KR"/>
              </w:rPr>
            </w:pPr>
            <w:r w:rsidRPr="00BA2C81">
              <w:rPr>
                <w:b/>
                <w:bCs/>
                <w:color w:val="000000" w:themeColor="text1"/>
                <w:sz w:val="20"/>
                <w:szCs w:val="20"/>
                <w:lang w:eastAsia="ko-KR"/>
              </w:rPr>
              <w:t>Group</w:t>
            </w:r>
          </w:p>
        </w:tc>
        <w:tc>
          <w:tcPr>
            <w:tcW w:w="4275" w:type="dxa"/>
            <w:gridSpan w:val="5"/>
            <w:tcBorders>
              <w:top w:val="single" w:sz="8" w:space="0" w:color="auto"/>
              <w:left w:val="nil"/>
              <w:bottom w:val="single" w:sz="8" w:space="0" w:color="auto"/>
              <w:right w:val="nil"/>
            </w:tcBorders>
            <w:shd w:val="clear" w:color="auto" w:fill="auto"/>
            <w:noWrap/>
            <w:vAlign w:val="center"/>
            <w:hideMark/>
          </w:tcPr>
          <w:p w14:paraId="2E22D884" w14:textId="77777777" w:rsidR="003D2EBE" w:rsidRPr="00BA2C81" w:rsidRDefault="003D2EBE" w:rsidP="000242A4">
            <w:pPr>
              <w:jc w:val="center"/>
              <w:rPr>
                <w:b/>
                <w:bCs/>
                <w:color w:val="000000" w:themeColor="text1"/>
                <w:sz w:val="20"/>
                <w:szCs w:val="20"/>
              </w:rPr>
            </w:pPr>
            <w:r w:rsidRPr="00BA2C81">
              <w:rPr>
                <w:b/>
                <w:bCs/>
                <w:color w:val="000000" w:themeColor="text1"/>
                <w:sz w:val="20"/>
                <w:szCs w:val="20"/>
              </w:rPr>
              <w:t>May 2007</w:t>
            </w:r>
          </w:p>
        </w:tc>
        <w:tc>
          <w:tcPr>
            <w:tcW w:w="218" w:type="dxa"/>
            <w:tcBorders>
              <w:top w:val="single" w:sz="8" w:space="0" w:color="auto"/>
              <w:left w:val="nil"/>
              <w:bottom w:val="nil"/>
              <w:right w:val="nil"/>
            </w:tcBorders>
            <w:shd w:val="clear" w:color="auto" w:fill="auto"/>
            <w:noWrap/>
            <w:vAlign w:val="center"/>
            <w:hideMark/>
          </w:tcPr>
          <w:p w14:paraId="09D91AD8" w14:textId="77777777" w:rsidR="003D2EBE" w:rsidRPr="00BA2C81" w:rsidRDefault="003D2EBE" w:rsidP="00276510">
            <w:pPr>
              <w:jc w:val="center"/>
              <w:rPr>
                <w:b/>
                <w:bCs/>
                <w:color w:val="000000" w:themeColor="text1"/>
                <w:sz w:val="20"/>
                <w:szCs w:val="20"/>
              </w:rPr>
            </w:pPr>
            <w:r w:rsidRPr="00BA2C81">
              <w:rPr>
                <w:b/>
                <w:bCs/>
                <w:color w:val="000000" w:themeColor="text1"/>
                <w:sz w:val="20"/>
                <w:szCs w:val="20"/>
              </w:rPr>
              <w:t xml:space="preserve">　</w:t>
            </w:r>
          </w:p>
        </w:tc>
        <w:tc>
          <w:tcPr>
            <w:tcW w:w="4391" w:type="dxa"/>
            <w:gridSpan w:val="5"/>
            <w:tcBorders>
              <w:top w:val="single" w:sz="8" w:space="0" w:color="auto"/>
              <w:left w:val="nil"/>
              <w:bottom w:val="single" w:sz="8" w:space="0" w:color="auto"/>
              <w:right w:val="nil"/>
            </w:tcBorders>
            <w:shd w:val="clear" w:color="auto" w:fill="auto"/>
            <w:noWrap/>
            <w:vAlign w:val="center"/>
            <w:hideMark/>
          </w:tcPr>
          <w:p w14:paraId="68E7909B" w14:textId="77777777" w:rsidR="003D2EBE" w:rsidRPr="00BA2C81" w:rsidRDefault="003D2EBE" w:rsidP="00276510">
            <w:pPr>
              <w:jc w:val="center"/>
              <w:rPr>
                <w:b/>
                <w:bCs/>
                <w:color w:val="000000" w:themeColor="text1"/>
                <w:sz w:val="20"/>
                <w:szCs w:val="20"/>
              </w:rPr>
            </w:pPr>
            <w:r w:rsidRPr="00BA2C81">
              <w:rPr>
                <w:b/>
                <w:bCs/>
                <w:color w:val="000000" w:themeColor="text1"/>
                <w:sz w:val="20"/>
                <w:szCs w:val="20"/>
              </w:rPr>
              <w:t>September 2007</w:t>
            </w:r>
          </w:p>
        </w:tc>
      </w:tr>
      <w:tr w:rsidR="00F05313" w:rsidRPr="00BA2C81" w14:paraId="3706BBA8" w14:textId="77777777" w:rsidTr="00F05313">
        <w:trPr>
          <w:trHeight w:val="402"/>
        </w:trPr>
        <w:tc>
          <w:tcPr>
            <w:tcW w:w="843" w:type="dxa"/>
            <w:vMerge/>
            <w:tcBorders>
              <w:left w:val="nil"/>
              <w:bottom w:val="single" w:sz="8" w:space="0" w:color="auto"/>
              <w:right w:val="nil"/>
            </w:tcBorders>
            <w:shd w:val="clear" w:color="auto" w:fill="auto"/>
            <w:noWrap/>
            <w:vAlign w:val="center"/>
            <w:hideMark/>
          </w:tcPr>
          <w:p w14:paraId="180EB768" w14:textId="77777777" w:rsidR="003D2EBE" w:rsidRPr="00BA2C81" w:rsidRDefault="003D2EBE" w:rsidP="003D2EBE">
            <w:pPr>
              <w:rPr>
                <w:b/>
                <w:bCs/>
                <w:color w:val="000000" w:themeColor="text1"/>
                <w:sz w:val="20"/>
                <w:szCs w:val="20"/>
                <w:lang w:eastAsia="ko-KR"/>
              </w:rPr>
            </w:pPr>
          </w:p>
        </w:tc>
        <w:tc>
          <w:tcPr>
            <w:tcW w:w="921" w:type="dxa"/>
            <w:tcBorders>
              <w:top w:val="nil"/>
              <w:left w:val="nil"/>
              <w:bottom w:val="single" w:sz="8" w:space="0" w:color="auto"/>
              <w:right w:val="nil"/>
            </w:tcBorders>
            <w:shd w:val="clear" w:color="auto" w:fill="auto"/>
            <w:noWrap/>
            <w:vAlign w:val="center"/>
            <w:hideMark/>
          </w:tcPr>
          <w:p w14:paraId="079ED199" w14:textId="77777777" w:rsidR="003D2EBE" w:rsidRPr="00BA2C81" w:rsidRDefault="003D2EBE" w:rsidP="00276510">
            <w:pPr>
              <w:jc w:val="center"/>
              <w:rPr>
                <w:b/>
                <w:bCs/>
                <w:color w:val="000000" w:themeColor="text1"/>
                <w:sz w:val="20"/>
                <w:szCs w:val="20"/>
              </w:rPr>
            </w:pPr>
            <w:r w:rsidRPr="00BA2C81">
              <w:rPr>
                <w:b/>
                <w:bCs/>
                <w:color w:val="000000" w:themeColor="text1"/>
                <w:sz w:val="20"/>
                <w:szCs w:val="20"/>
              </w:rPr>
              <w:t>Lambda</w:t>
            </w:r>
          </w:p>
        </w:tc>
        <w:tc>
          <w:tcPr>
            <w:tcW w:w="803" w:type="dxa"/>
            <w:tcBorders>
              <w:top w:val="nil"/>
              <w:left w:val="nil"/>
              <w:bottom w:val="single" w:sz="8" w:space="0" w:color="auto"/>
              <w:right w:val="nil"/>
            </w:tcBorders>
            <w:shd w:val="clear" w:color="auto" w:fill="auto"/>
            <w:noWrap/>
            <w:vAlign w:val="center"/>
            <w:hideMark/>
          </w:tcPr>
          <w:p w14:paraId="72DB92A0" w14:textId="77777777" w:rsidR="003D2EBE" w:rsidRPr="00BA2C81" w:rsidRDefault="003D2EBE" w:rsidP="00276510">
            <w:pPr>
              <w:jc w:val="center"/>
              <w:rPr>
                <w:b/>
                <w:bCs/>
                <w:i/>
                <w:iCs/>
                <w:color w:val="000000" w:themeColor="text1"/>
                <w:sz w:val="20"/>
                <w:szCs w:val="20"/>
              </w:rPr>
            </w:pPr>
            <w:r w:rsidRPr="00BA2C81">
              <w:rPr>
                <w:b/>
                <w:bCs/>
                <w:i/>
                <w:iCs/>
                <w:color w:val="000000" w:themeColor="text1"/>
                <w:sz w:val="20"/>
                <w:szCs w:val="20"/>
              </w:rPr>
              <w:t>p</w:t>
            </w:r>
          </w:p>
        </w:tc>
        <w:tc>
          <w:tcPr>
            <w:tcW w:w="922" w:type="dxa"/>
            <w:tcBorders>
              <w:top w:val="nil"/>
              <w:left w:val="nil"/>
              <w:bottom w:val="single" w:sz="8" w:space="0" w:color="auto"/>
              <w:right w:val="nil"/>
            </w:tcBorders>
            <w:shd w:val="clear" w:color="auto" w:fill="auto"/>
            <w:noWrap/>
            <w:vAlign w:val="center"/>
            <w:hideMark/>
          </w:tcPr>
          <w:p w14:paraId="6C94FF3B" w14:textId="77777777" w:rsidR="003D2EBE" w:rsidRPr="00BA2C81" w:rsidRDefault="003D2EBE" w:rsidP="00276510">
            <w:pPr>
              <w:jc w:val="center"/>
              <w:rPr>
                <w:b/>
                <w:bCs/>
                <w:color w:val="000000" w:themeColor="text1"/>
                <w:sz w:val="20"/>
                <w:szCs w:val="20"/>
                <w:lang w:eastAsia="ko-KR"/>
              </w:rPr>
            </w:pPr>
            <w:r w:rsidRPr="00BA2C81">
              <w:rPr>
                <w:b/>
                <w:bCs/>
                <w:color w:val="000000" w:themeColor="text1"/>
                <w:sz w:val="20"/>
                <w:szCs w:val="20"/>
                <w:lang w:eastAsia="ko-KR"/>
              </w:rPr>
              <w:t>Sites</w:t>
            </w:r>
          </w:p>
        </w:tc>
        <w:tc>
          <w:tcPr>
            <w:tcW w:w="767" w:type="dxa"/>
            <w:tcBorders>
              <w:top w:val="nil"/>
              <w:left w:val="nil"/>
              <w:bottom w:val="single" w:sz="8" w:space="0" w:color="auto"/>
              <w:right w:val="nil"/>
            </w:tcBorders>
            <w:shd w:val="clear" w:color="auto" w:fill="auto"/>
            <w:noWrap/>
            <w:vAlign w:val="center"/>
            <w:hideMark/>
          </w:tcPr>
          <w:p w14:paraId="2B10650F" w14:textId="77777777" w:rsidR="003D2EBE" w:rsidRPr="00BA2C81" w:rsidRDefault="003D2EBE" w:rsidP="00276510">
            <w:pPr>
              <w:jc w:val="center"/>
              <w:rPr>
                <w:b/>
                <w:bCs/>
                <w:color w:val="000000" w:themeColor="text1"/>
                <w:sz w:val="20"/>
                <w:szCs w:val="20"/>
              </w:rPr>
            </w:pPr>
            <w:r w:rsidRPr="00BA2C81">
              <w:rPr>
                <w:b/>
                <w:bCs/>
                <w:i/>
                <w:iCs/>
                <w:color w:val="000000" w:themeColor="text1"/>
                <w:sz w:val="20"/>
                <w:szCs w:val="20"/>
              </w:rPr>
              <w:t>T</w:t>
            </w:r>
            <w:r w:rsidRPr="00BA2C81">
              <w:rPr>
                <w:b/>
                <w:bCs/>
                <w:color w:val="000000" w:themeColor="text1"/>
                <w:sz w:val="20"/>
                <w:szCs w:val="20"/>
                <w:vertAlign w:val="superscript"/>
              </w:rPr>
              <w:t>2</w:t>
            </w:r>
          </w:p>
        </w:tc>
        <w:tc>
          <w:tcPr>
            <w:tcW w:w="862" w:type="dxa"/>
            <w:tcBorders>
              <w:top w:val="nil"/>
              <w:left w:val="nil"/>
              <w:bottom w:val="single" w:sz="8" w:space="0" w:color="auto"/>
              <w:right w:val="nil"/>
            </w:tcBorders>
            <w:shd w:val="clear" w:color="auto" w:fill="auto"/>
            <w:noWrap/>
            <w:vAlign w:val="center"/>
            <w:hideMark/>
          </w:tcPr>
          <w:p w14:paraId="2F01B635" w14:textId="77777777" w:rsidR="003D2EBE" w:rsidRPr="00BA2C81" w:rsidRDefault="003D2EBE" w:rsidP="00276510">
            <w:pPr>
              <w:jc w:val="center"/>
              <w:rPr>
                <w:b/>
                <w:bCs/>
                <w:i/>
                <w:iCs/>
                <w:color w:val="000000" w:themeColor="text1"/>
                <w:sz w:val="20"/>
                <w:szCs w:val="20"/>
              </w:rPr>
            </w:pPr>
            <w:r w:rsidRPr="00BA2C81">
              <w:rPr>
                <w:b/>
                <w:bCs/>
                <w:i/>
                <w:iCs/>
                <w:color w:val="000000" w:themeColor="text1"/>
                <w:sz w:val="20"/>
                <w:szCs w:val="20"/>
              </w:rPr>
              <w:t>p</w:t>
            </w:r>
          </w:p>
        </w:tc>
        <w:tc>
          <w:tcPr>
            <w:tcW w:w="218" w:type="dxa"/>
            <w:tcBorders>
              <w:top w:val="nil"/>
              <w:left w:val="nil"/>
              <w:bottom w:val="single" w:sz="8" w:space="0" w:color="auto"/>
              <w:right w:val="nil"/>
            </w:tcBorders>
            <w:shd w:val="clear" w:color="auto" w:fill="auto"/>
            <w:noWrap/>
            <w:vAlign w:val="center"/>
            <w:hideMark/>
          </w:tcPr>
          <w:p w14:paraId="6FB7ED36" w14:textId="77777777" w:rsidR="003D2EBE" w:rsidRPr="00BA2C81" w:rsidRDefault="003D2EBE" w:rsidP="00276510">
            <w:pPr>
              <w:jc w:val="center"/>
              <w:rPr>
                <w:b/>
                <w:bCs/>
                <w:color w:val="000000" w:themeColor="text1"/>
                <w:sz w:val="20"/>
                <w:szCs w:val="20"/>
              </w:rPr>
            </w:pPr>
            <w:r w:rsidRPr="00BA2C81">
              <w:rPr>
                <w:b/>
                <w:bCs/>
                <w:color w:val="000000" w:themeColor="text1"/>
                <w:sz w:val="20"/>
                <w:szCs w:val="20"/>
              </w:rPr>
              <w:t xml:space="preserve">　</w:t>
            </w:r>
          </w:p>
        </w:tc>
        <w:tc>
          <w:tcPr>
            <w:tcW w:w="921" w:type="dxa"/>
            <w:tcBorders>
              <w:top w:val="nil"/>
              <w:left w:val="nil"/>
              <w:bottom w:val="single" w:sz="8" w:space="0" w:color="auto"/>
              <w:right w:val="nil"/>
            </w:tcBorders>
            <w:shd w:val="clear" w:color="auto" w:fill="auto"/>
            <w:noWrap/>
            <w:vAlign w:val="center"/>
            <w:hideMark/>
          </w:tcPr>
          <w:p w14:paraId="7E142846" w14:textId="77777777" w:rsidR="003D2EBE" w:rsidRPr="00BA2C81" w:rsidRDefault="003D2EBE" w:rsidP="00276510">
            <w:pPr>
              <w:jc w:val="center"/>
              <w:rPr>
                <w:b/>
                <w:bCs/>
                <w:color w:val="000000" w:themeColor="text1"/>
                <w:sz w:val="20"/>
                <w:szCs w:val="20"/>
              </w:rPr>
            </w:pPr>
            <w:r w:rsidRPr="00BA2C81">
              <w:rPr>
                <w:b/>
                <w:bCs/>
                <w:color w:val="000000" w:themeColor="text1"/>
                <w:sz w:val="20"/>
                <w:szCs w:val="20"/>
              </w:rPr>
              <w:t>Lambda</w:t>
            </w:r>
          </w:p>
        </w:tc>
        <w:tc>
          <w:tcPr>
            <w:tcW w:w="902" w:type="dxa"/>
            <w:tcBorders>
              <w:top w:val="nil"/>
              <w:left w:val="nil"/>
              <w:bottom w:val="single" w:sz="8" w:space="0" w:color="auto"/>
              <w:right w:val="nil"/>
            </w:tcBorders>
            <w:shd w:val="clear" w:color="auto" w:fill="auto"/>
            <w:noWrap/>
            <w:vAlign w:val="center"/>
            <w:hideMark/>
          </w:tcPr>
          <w:p w14:paraId="665A08C7" w14:textId="77777777" w:rsidR="003D2EBE" w:rsidRPr="00BA2C81" w:rsidRDefault="003D2EBE" w:rsidP="00276510">
            <w:pPr>
              <w:jc w:val="center"/>
              <w:rPr>
                <w:b/>
                <w:bCs/>
                <w:i/>
                <w:iCs/>
                <w:color w:val="000000" w:themeColor="text1"/>
                <w:sz w:val="20"/>
                <w:szCs w:val="20"/>
              </w:rPr>
            </w:pPr>
            <w:r w:rsidRPr="00BA2C81">
              <w:rPr>
                <w:b/>
                <w:bCs/>
                <w:i/>
                <w:iCs/>
                <w:color w:val="000000" w:themeColor="text1"/>
                <w:sz w:val="20"/>
                <w:szCs w:val="20"/>
              </w:rPr>
              <w:t>p</w:t>
            </w:r>
          </w:p>
        </w:tc>
        <w:tc>
          <w:tcPr>
            <w:tcW w:w="943" w:type="dxa"/>
            <w:tcBorders>
              <w:top w:val="nil"/>
              <w:left w:val="nil"/>
              <w:bottom w:val="single" w:sz="8" w:space="0" w:color="auto"/>
              <w:right w:val="nil"/>
            </w:tcBorders>
            <w:shd w:val="clear" w:color="auto" w:fill="auto"/>
            <w:noWrap/>
            <w:vAlign w:val="center"/>
            <w:hideMark/>
          </w:tcPr>
          <w:p w14:paraId="270FA42B" w14:textId="77777777" w:rsidR="003D2EBE" w:rsidRPr="00BA2C81" w:rsidRDefault="003D2EBE" w:rsidP="00276510">
            <w:pPr>
              <w:jc w:val="center"/>
              <w:rPr>
                <w:b/>
                <w:bCs/>
                <w:color w:val="000000" w:themeColor="text1"/>
                <w:sz w:val="20"/>
                <w:szCs w:val="20"/>
                <w:lang w:eastAsia="ko-KR"/>
              </w:rPr>
            </w:pPr>
            <w:r w:rsidRPr="00BA2C81">
              <w:rPr>
                <w:b/>
                <w:bCs/>
                <w:color w:val="000000" w:themeColor="text1"/>
                <w:sz w:val="20"/>
                <w:szCs w:val="20"/>
                <w:lang w:eastAsia="ko-KR"/>
              </w:rPr>
              <w:t>Sites</w:t>
            </w:r>
          </w:p>
        </w:tc>
        <w:tc>
          <w:tcPr>
            <w:tcW w:w="837" w:type="dxa"/>
            <w:tcBorders>
              <w:top w:val="nil"/>
              <w:left w:val="nil"/>
              <w:bottom w:val="single" w:sz="8" w:space="0" w:color="auto"/>
              <w:right w:val="nil"/>
            </w:tcBorders>
            <w:shd w:val="clear" w:color="auto" w:fill="auto"/>
            <w:noWrap/>
            <w:vAlign w:val="center"/>
            <w:hideMark/>
          </w:tcPr>
          <w:p w14:paraId="1E19D25A" w14:textId="77777777" w:rsidR="003D2EBE" w:rsidRPr="00BA2C81" w:rsidRDefault="003D2EBE" w:rsidP="00276510">
            <w:pPr>
              <w:jc w:val="center"/>
              <w:rPr>
                <w:b/>
                <w:bCs/>
                <w:color w:val="000000" w:themeColor="text1"/>
                <w:sz w:val="20"/>
                <w:szCs w:val="20"/>
              </w:rPr>
            </w:pPr>
            <w:r w:rsidRPr="00BA2C81">
              <w:rPr>
                <w:b/>
                <w:bCs/>
                <w:i/>
                <w:iCs/>
                <w:color w:val="000000" w:themeColor="text1"/>
                <w:sz w:val="20"/>
                <w:szCs w:val="20"/>
              </w:rPr>
              <w:t>T</w:t>
            </w:r>
            <w:r w:rsidRPr="00BA2C81">
              <w:rPr>
                <w:b/>
                <w:bCs/>
                <w:color w:val="000000" w:themeColor="text1"/>
                <w:sz w:val="20"/>
                <w:szCs w:val="20"/>
                <w:vertAlign w:val="superscript"/>
              </w:rPr>
              <w:t>2</w:t>
            </w:r>
          </w:p>
        </w:tc>
        <w:tc>
          <w:tcPr>
            <w:tcW w:w="788" w:type="dxa"/>
            <w:tcBorders>
              <w:top w:val="nil"/>
              <w:left w:val="nil"/>
              <w:bottom w:val="single" w:sz="8" w:space="0" w:color="auto"/>
              <w:right w:val="nil"/>
            </w:tcBorders>
            <w:shd w:val="clear" w:color="auto" w:fill="auto"/>
            <w:noWrap/>
            <w:vAlign w:val="center"/>
            <w:hideMark/>
          </w:tcPr>
          <w:p w14:paraId="5FA77A2B" w14:textId="77777777" w:rsidR="003D2EBE" w:rsidRPr="00BA2C81" w:rsidRDefault="003D2EBE" w:rsidP="00276510">
            <w:pPr>
              <w:jc w:val="center"/>
              <w:rPr>
                <w:b/>
                <w:bCs/>
                <w:i/>
                <w:iCs/>
                <w:color w:val="000000" w:themeColor="text1"/>
                <w:sz w:val="20"/>
                <w:szCs w:val="20"/>
              </w:rPr>
            </w:pPr>
            <w:r w:rsidRPr="00BA2C81">
              <w:rPr>
                <w:b/>
                <w:bCs/>
                <w:i/>
                <w:iCs/>
                <w:color w:val="000000" w:themeColor="text1"/>
                <w:sz w:val="20"/>
                <w:szCs w:val="20"/>
              </w:rPr>
              <w:t>p</w:t>
            </w:r>
          </w:p>
        </w:tc>
      </w:tr>
      <w:tr w:rsidR="00F05313" w:rsidRPr="00BA2C81" w14:paraId="6070C837" w14:textId="77777777" w:rsidTr="00F05313">
        <w:trPr>
          <w:trHeight w:val="402"/>
        </w:trPr>
        <w:tc>
          <w:tcPr>
            <w:tcW w:w="843" w:type="dxa"/>
            <w:tcBorders>
              <w:top w:val="nil"/>
              <w:left w:val="nil"/>
              <w:bottom w:val="nil"/>
              <w:right w:val="nil"/>
            </w:tcBorders>
            <w:shd w:val="clear" w:color="auto" w:fill="auto"/>
            <w:noWrap/>
            <w:vAlign w:val="center"/>
            <w:hideMark/>
          </w:tcPr>
          <w:p w14:paraId="1859F56C" w14:textId="77777777" w:rsidR="003D2EBE" w:rsidRPr="00BA2C81" w:rsidRDefault="003D2EBE" w:rsidP="003D2EBE">
            <w:pPr>
              <w:jc w:val="center"/>
              <w:rPr>
                <w:color w:val="000000" w:themeColor="text1"/>
                <w:sz w:val="20"/>
                <w:szCs w:val="20"/>
                <w:lang w:eastAsia="ko-KR"/>
              </w:rPr>
            </w:pPr>
            <w:r w:rsidRPr="00BA2C81">
              <w:rPr>
                <w:color w:val="000000" w:themeColor="text1"/>
                <w:sz w:val="20"/>
                <w:szCs w:val="20"/>
                <w:lang w:eastAsia="ko-KR"/>
              </w:rPr>
              <w:t>Group</w:t>
            </w:r>
          </w:p>
          <w:p w14:paraId="4E28FE75" w14:textId="3EC9B667" w:rsidR="003D2EBE" w:rsidRPr="00BA2C81" w:rsidRDefault="003D2EBE" w:rsidP="003D2EBE">
            <w:pPr>
              <w:jc w:val="center"/>
              <w:rPr>
                <w:color w:val="000000" w:themeColor="text1"/>
                <w:sz w:val="20"/>
                <w:szCs w:val="20"/>
              </w:rPr>
            </w:pPr>
            <w:r w:rsidRPr="00BA2C81">
              <w:rPr>
                <w:color w:val="000000" w:themeColor="text1"/>
                <w:sz w:val="20"/>
                <w:szCs w:val="20"/>
                <w:lang w:eastAsia="ko-KR"/>
              </w:rPr>
              <w:t xml:space="preserve">I </w:t>
            </w:r>
            <w:r w:rsidR="00083729" w:rsidRPr="00BA2C81">
              <w:rPr>
                <w:color w:val="000000" w:themeColor="text1"/>
                <w:sz w:val="20"/>
                <w:szCs w:val="20"/>
                <w:lang w:eastAsia="ko-KR"/>
              </w:rPr>
              <w:t>–</w:t>
            </w:r>
            <w:r w:rsidRPr="00BA2C81">
              <w:rPr>
                <w:color w:val="000000" w:themeColor="text1"/>
                <w:sz w:val="20"/>
                <w:szCs w:val="20"/>
                <w:lang w:eastAsia="ko-KR"/>
              </w:rPr>
              <w:t xml:space="preserve"> II</w:t>
            </w:r>
          </w:p>
        </w:tc>
        <w:tc>
          <w:tcPr>
            <w:tcW w:w="921" w:type="dxa"/>
            <w:tcBorders>
              <w:top w:val="nil"/>
              <w:left w:val="nil"/>
              <w:bottom w:val="nil"/>
              <w:right w:val="nil"/>
            </w:tcBorders>
            <w:shd w:val="clear" w:color="auto" w:fill="auto"/>
            <w:noWrap/>
            <w:vAlign w:val="center"/>
            <w:hideMark/>
          </w:tcPr>
          <w:p w14:paraId="15B6C09F"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0.067 </w:t>
            </w:r>
          </w:p>
        </w:tc>
        <w:tc>
          <w:tcPr>
            <w:tcW w:w="803" w:type="dxa"/>
            <w:tcBorders>
              <w:top w:val="nil"/>
              <w:left w:val="nil"/>
              <w:bottom w:val="nil"/>
              <w:right w:val="nil"/>
            </w:tcBorders>
            <w:shd w:val="clear" w:color="auto" w:fill="auto"/>
            <w:noWrap/>
            <w:vAlign w:val="center"/>
            <w:hideMark/>
          </w:tcPr>
          <w:p w14:paraId="1F085FBE" w14:textId="77777777" w:rsidR="003D2EBE" w:rsidRPr="00BA2C81" w:rsidRDefault="003D2EBE" w:rsidP="00524B2A">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c>
          <w:tcPr>
            <w:tcW w:w="922" w:type="dxa"/>
            <w:tcBorders>
              <w:top w:val="nil"/>
              <w:left w:val="nil"/>
              <w:bottom w:val="nil"/>
              <w:right w:val="nil"/>
            </w:tcBorders>
            <w:shd w:val="clear" w:color="auto" w:fill="auto"/>
            <w:noWrap/>
            <w:vAlign w:val="center"/>
            <w:hideMark/>
          </w:tcPr>
          <w:p w14:paraId="1F4DB68B" w14:textId="77777777" w:rsidR="003D2EBE" w:rsidRPr="00BA2C81" w:rsidRDefault="003D2EBE" w:rsidP="00276510">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.1</w:t>
            </w:r>
            <w:r w:rsidRPr="00BA2C81">
              <w:rPr>
                <w:color w:val="000000" w:themeColor="text1"/>
                <w:sz w:val="19"/>
                <w:szCs w:val="19"/>
              </w:rPr>
              <w:t>-</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p>
        </w:tc>
        <w:tc>
          <w:tcPr>
            <w:tcW w:w="767" w:type="dxa"/>
            <w:tcBorders>
              <w:top w:val="nil"/>
              <w:left w:val="nil"/>
              <w:bottom w:val="nil"/>
              <w:right w:val="nil"/>
            </w:tcBorders>
            <w:shd w:val="clear" w:color="auto" w:fill="auto"/>
            <w:noWrap/>
            <w:vAlign w:val="center"/>
            <w:hideMark/>
          </w:tcPr>
          <w:p w14:paraId="0360C705"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14.424 </w:t>
            </w:r>
          </w:p>
        </w:tc>
        <w:tc>
          <w:tcPr>
            <w:tcW w:w="862" w:type="dxa"/>
            <w:tcBorders>
              <w:top w:val="nil"/>
              <w:left w:val="nil"/>
              <w:bottom w:val="nil"/>
              <w:right w:val="nil"/>
            </w:tcBorders>
            <w:shd w:val="clear" w:color="auto" w:fill="auto"/>
            <w:noWrap/>
            <w:vAlign w:val="center"/>
            <w:hideMark/>
          </w:tcPr>
          <w:p w14:paraId="32BFBA19"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0.001 </w:t>
            </w:r>
          </w:p>
        </w:tc>
        <w:tc>
          <w:tcPr>
            <w:tcW w:w="218" w:type="dxa"/>
            <w:tcBorders>
              <w:top w:val="nil"/>
              <w:left w:val="nil"/>
              <w:bottom w:val="nil"/>
              <w:right w:val="nil"/>
            </w:tcBorders>
            <w:shd w:val="clear" w:color="auto" w:fill="auto"/>
            <w:noWrap/>
            <w:vAlign w:val="center"/>
            <w:hideMark/>
          </w:tcPr>
          <w:p w14:paraId="00531C2A"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0F6C2AE3"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0.022 </w:t>
            </w:r>
          </w:p>
        </w:tc>
        <w:tc>
          <w:tcPr>
            <w:tcW w:w="902" w:type="dxa"/>
            <w:tcBorders>
              <w:top w:val="nil"/>
              <w:left w:val="nil"/>
              <w:bottom w:val="nil"/>
              <w:right w:val="nil"/>
            </w:tcBorders>
            <w:shd w:val="clear" w:color="auto" w:fill="auto"/>
            <w:noWrap/>
            <w:vAlign w:val="center"/>
            <w:hideMark/>
          </w:tcPr>
          <w:p w14:paraId="43B5FFB6" w14:textId="77777777" w:rsidR="003D2EBE" w:rsidRPr="00BA2C81" w:rsidRDefault="003D2EBE" w:rsidP="00524B2A">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c>
          <w:tcPr>
            <w:tcW w:w="943" w:type="dxa"/>
            <w:tcBorders>
              <w:top w:val="nil"/>
              <w:left w:val="nil"/>
              <w:bottom w:val="nil"/>
              <w:right w:val="nil"/>
            </w:tcBorders>
            <w:shd w:val="clear" w:color="auto" w:fill="auto"/>
            <w:noWrap/>
            <w:vAlign w:val="center"/>
            <w:hideMark/>
          </w:tcPr>
          <w:p w14:paraId="381FC8A2"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.1</w:t>
            </w:r>
            <w:r w:rsidRPr="00BA2C81">
              <w:rPr>
                <w:color w:val="000000" w:themeColor="text1"/>
                <w:sz w:val="19"/>
                <w:szCs w:val="19"/>
              </w:rPr>
              <w:t>-</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p>
        </w:tc>
        <w:tc>
          <w:tcPr>
            <w:tcW w:w="837" w:type="dxa"/>
            <w:tcBorders>
              <w:top w:val="nil"/>
              <w:left w:val="nil"/>
              <w:bottom w:val="nil"/>
              <w:right w:val="nil"/>
            </w:tcBorders>
            <w:shd w:val="clear" w:color="auto" w:fill="auto"/>
            <w:noWrap/>
            <w:vAlign w:val="center"/>
            <w:hideMark/>
          </w:tcPr>
          <w:p w14:paraId="3660C0E6"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40.744 </w:t>
            </w:r>
          </w:p>
        </w:tc>
        <w:tc>
          <w:tcPr>
            <w:tcW w:w="788" w:type="dxa"/>
            <w:tcBorders>
              <w:top w:val="nil"/>
              <w:left w:val="nil"/>
              <w:bottom w:val="nil"/>
              <w:right w:val="nil"/>
            </w:tcBorders>
            <w:shd w:val="clear" w:color="auto" w:fill="auto"/>
            <w:noWrap/>
            <w:vAlign w:val="center"/>
            <w:hideMark/>
          </w:tcPr>
          <w:p w14:paraId="38D50D6C" w14:textId="77777777" w:rsidR="003D2EBE" w:rsidRPr="00BA2C81" w:rsidRDefault="003D2EBE" w:rsidP="000242A4">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r>
      <w:tr w:rsidR="00F05313" w:rsidRPr="00BA2C81" w14:paraId="73AE3414" w14:textId="77777777" w:rsidTr="00F05313">
        <w:trPr>
          <w:trHeight w:val="402"/>
        </w:trPr>
        <w:tc>
          <w:tcPr>
            <w:tcW w:w="843" w:type="dxa"/>
            <w:tcBorders>
              <w:top w:val="nil"/>
              <w:left w:val="nil"/>
              <w:bottom w:val="nil"/>
              <w:right w:val="nil"/>
            </w:tcBorders>
            <w:shd w:val="clear" w:color="auto" w:fill="auto"/>
            <w:noWrap/>
            <w:vAlign w:val="center"/>
            <w:hideMark/>
          </w:tcPr>
          <w:p w14:paraId="61BDD9F8" w14:textId="77777777" w:rsidR="003D2EBE" w:rsidRPr="00BA2C81" w:rsidRDefault="003D2EBE" w:rsidP="00276510">
            <w:pPr>
              <w:jc w:val="center"/>
              <w:rPr>
                <w:color w:val="000000" w:themeColor="text1"/>
                <w:sz w:val="20"/>
                <w:szCs w:val="20"/>
              </w:rPr>
            </w:pPr>
          </w:p>
        </w:tc>
        <w:tc>
          <w:tcPr>
            <w:tcW w:w="921" w:type="dxa"/>
            <w:tcBorders>
              <w:top w:val="nil"/>
              <w:left w:val="nil"/>
              <w:bottom w:val="nil"/>
              <w:right w:val="nil"/>
            </w:tcBorders>
            <w:shd w:val="clear" w:color="auto" w:fill="auto"/>
            <w:noWrap/>
            <w:vAlign w:val="center"/>
            <w:hideMark/>
          </w:tcPr>
          <w:p w14:paraId="4B5FDFD3" w14:textId="77777777" w:rsidR="003D2EBE" w:rsidRPr="00BA2C81" w:rsidRDefault="003D2EBE" w:rsidP="00276510">
            <w:pPr>
              <w:jc w:val="center"/>
              <w:rPr>
                <w:color w:val="000000" w:themeColor="text1"/>
                <w:sz w:val="19"/>
                <w:szCs w:val="19"/>
              </w:rPr>
            </w:pPr>
          </w:p>
        </w:tc>
        <w:tc>
          <w:tcPr>
            <w:tcW w:w="803" w:type="dxa"/>
            <w:tcBorders>
              <w:top w:val="nil"/>
              <w:left w:val="nil"/>
              <w:bottom w:val="nil"/>
              <w:right w:val="nil"/>
            </w:tcBorders>
            <w:shd w:val="clear" w:color="auto" w:fill="auto"/>
            <w:noWrap/>
            <w:vAlign w:val="center"/>
            <w:hideMark/>
          </w:tcPr>
          <w:p w14:paraId="381A8E99" w14:textId="77777777" w:rsidR="003D2EBE" w:rsidRPr="00BA2C81" w:rsidRDefault="003D2EBE" w:rsidP="00524B2A">
            <w:pPr>
              <w:jc w:val="right"/>
              <w:rPr>
                <w:color w:val="000000" w:themeColor="text1"/>
                <w:sz w:val="19"/>
                <w:szCs w:val="19"/>
              </w:rPr>
            </w:pPr>
          </w:p>
        </w:tc>
        <w:tc>
          <w:tcPr>
            <w:tcW w:w="922" w:type="dxa"/>
            <w:tcBorders>
              <w:top w:val="nil"/>
              <w:left w:val="nil"/>
              <w:bottom w:val="nil"/>
              <w:right w:val="nil"/>
            </w:tcBorders>
            <w:shd w:val="clear" w:color="auto" w:fill="auto"/>
            <w:noWrap/>
            <w:vAlign w:val="center"/>
            <w:hideMark/>
          </w:tcPr>
          <w:p w14:paraId="6DDD6177" w14:textId="77777777" w:rsidR="003D2EBE" w:rsidRPr="00BA2C81" w:rsidRDefault="003D2EBE" w:rsidP="00276510">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767" w:type="dxa"/>
            <w:tcBorders>
              <w:top w:val="nil"/>
              <w:left w:val="nil"/>
              <w:bottom w:val="nil"/>
              <w:right w:val="nil"/>
            </w:tcBorders>
            <w:shd w:val="clear" w:color="auto" w:fill="auto"/>
            <w:noWrap/>
            <w:vAlign w:val="center"/>
            <w:hideMark/>
          </w:tcPr>
          <w:p w14:paraId="60F102EC"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14.384 </w:t>
            </w:r>
          </w:p>
        </w:tc>
        <w:tc>
          <w:tcPr>
            <w:tcW w:w="862" w:type="dxa"/>
            <w:tcBorders>
              <w:top w:val="nil"/>
              <w:left w:val="nil"/>
              <w:bottom w:val="nil"/>
              <w:right w:val="nil"/>
            </w:tcBorders>
            <w:shd w:val="clear" w:color="auto" w:fill="auto"/>
            <w:noWrap/>
            <w:vAlign w:val="center"/>
            <w:hideMark/>
          </w:tcPr>
          <w:p w14:paraId="1909F8C5"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0.001 </w:t>
            </w:r>
          </w:p>
        </w:tc>
        <w:tc>
          <w:tcPr>
            <w:tcW w:w="218" w:type="dxa"/>
            <w:tcBorders>
              <w:top w:val="nil"/>
              <w:left w:val="nil"/>
              <w:bottom w:val="nil"/>
              <w:right w:val="nil"/>
            </w:tcBorders>
            <w:shd w:val="clear" w:color="auto" w:fill="auto"/>
            <w:noWrap/>
            <w:vAlign w:val="center"/>
            <w:hideMark/>
          </w:tcPr>
          <w:p w14:paraId="2E9959A9"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4C1175CC" w14:textId="77777777" w:rsidR="003D2EBE" w:rsidRPr="00BA2C81" w:rsidRDefault="003D2EBE" w:rsidP="00276510">
            <w:pPr>
              <w:jc w:val="center"/>
              <w:rPr>
                <w:color w:val="000000" w:themeColor="text1"/>
                <w:sz w:val="19"/>
                <w:szCs w:val="19"/>
              </w:rPr>
            </w:pPr>
          </w:p>
        </w:tc>
        <w:tc>
          <w:tcPr>
            <w:tcW w:w="902" w:type="dxa"/>
            <w:tcBorders>
              <w:top w:val="nil"/>
              <w:left w:val="nil"/>
              <w:bottom w:val="nil"/>
              <w:right w:val="nil"/>
            </w:tcBorders>
            <w:shd w:val="clear" w:color="auto" w:fill="auto"/>
            <w:noWrap/>
            <w:vAlign w:val="center"/>
            <w:hideMark/>
          </w:tcPr>
          <w:p w14:paraId="54E0DEF0" w14:textId="77777777" w:rsidR="003D2EBE" w:rsidRPr="00BA2C81" w:rsidRDefault="003D2EBE" w:rsidP="00524B2A">
            <w:pPr>
              <w:jc w:val="right"/>
              <w:rPr>
                <w:color w:val="000000" w:themeColor="text1"/>
                <w:sz w:val="19"/>
                <w:szCs w:val="19"/>
              </w:rPr>
            </w:pPr>
          </w:p>
        </w:tc>
        <w:tc>
          <w:tcPr>
            <w:tcW w:w="943" w:type="dxa"/>
            <w:tcBorders>
              <w:top w:val="nil"/>
              <w:left w:val="nil"/>
              <w:bottom w:val="nil"/>
              <w:right w:val="nil"/>
            </w:tcBorders>
            <w:shd w:val="clear" w:color="auto" w:fill="auto"/>
            <w:noWrap/>
            <w:vAlign w:val="center"/>
            <w:hideMark/>
          </w:tcPr>
          <w:p w14:paraId="51D57022"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837" w:type="dxa"/>
            <w:tcBorders>
              <w:top w:val="nil"/>
              <w:left w:val="nil"/>
              <w:bottom w:val="nil"/>
              <w:right w:val="nil"/>
            </w:tcBorders>
            <w:shd w:val="clear" w:color="auto" w:fill="auto"/>
            <w:noWrap/>
            <w:vAlign w:val="center"/>
            <w:hideMark/>
          </w:tcPr>
          <w:p w14:paraId="043BA51E"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27.125 </w:t>
            </w:r>
          </w:p>
        </w:tc>
        <w:tc>
          <w:tcPr>
            <w:tcW w:w="788" w:type="dxa"/>
            <w:tcBorders>
              <w:top w:val="nil"/>
              <w:left w:val="nil"/>
              <w:bottom w:val="nil"/>
              <w:right w:val="nil"/>
            </w:tcBorders>
            <w:shd w:val="clear" w:color="auto" w:fill="auto"/>
            <w:noWrap/>
            <w:vAlign w:val="center"/>
            <w:hideMark/>
          </w:tcPr>
          <w:p w14:paraId="7F3A1E6D" w14:textId="77777777" w:rsidR="003D2EBE" w:rsidRPr="00BA2C81" w:rsidRDefault="003D2EBE" w:rsidP="000242A4">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r>
      <w:tr w:rsidR="00F05313" w:rsidRPr="00BA2C81" w14:paraId="3DF3351E" w14:textId="77777777" w:rsidTr="00F05313">
        <w:trPr>
          <w:trHeight w:val="402"/>
        </w:trPr>
        <w:tc>
          <w:tcPr>
            <w:tcW w:w="843" w:type="dxa"/>
            <w:tcBorders>
              <w:top w:val="nil"/>
              <w:left w:val="nil"/>
              <w:bottom w:val="nil"/>
              <w:right w:val="nil"/>
            </w:tcBorders>
            <w:shd w:val="clear" w:color="auto" w:fill="auto"/>
            <w:noWrap/>
            <w:vAlign w:val="center"/>
            <w:hideMark/>
          </w:tcPr>
          <w:p w14:paraId="7D10E676" w14:textId="77777777" w:rsidR="003D2EBE" w:rsidRPr="00BA2C81" w:rsidRDefault="003D2EBE" w:rsidP="00276510">
            <w:pPr>
              <w:jc w:val="center"/>
              <w:rPr>
                <w:color w:val="000000" w:themeColor="text1"/>
                <w:sz w:val="20"/>
                <w:szCs w:val="20"/>
              </w:rPr>
            </w:pPr>
          </w:p>
        </w:tc>
        <w:tc>
          <w:tcPr>
            <w:tcW w:w="921" w:type="dxa"/>
            <w:tcBorders>
              <w:top w:val="nil"/>
              <w:left w:val="nil"/>
              <w:bottom w:val="nil"/>
              <w:right w:val="nil"/>
            </w:tcBorders>
            <w:shd w:val="clear" w:color="auto" w:fill="auto"/>
            <w:noWrap/>
            <w:vAlign w:val="center"/>
            <w:hideMark/>
          </w:tcPr>
          <w:p w14:paraId="0C663F2C" w14:textId="77777777" w:rsidR="003D2EBE" w:rsidRPr="00BA2C81" w:rsidRDefault="003D2EBE" w:rsidP="00276510">
            <w:pPr>
              <w:jc w:val="center"/>
              <w:rPr>
                <w:color w:val="000000" w:themeColor="text1"/>
                <w:sz w:val="19"/>
                <w:szCs w:val="19"/>
              </w:rPr>
            </w:pPr>
          </w:p>
        </w:tc>
        <w:tc>
          <w:tcPr>
            <w:tcW w:w="803" w:type="dxa"/>
            <w:tcBorders>
              <w:top w:val="nil"/>
              <w:left w:val="nil"/>
              <w:bottom w:val="nil"/>
              <w:right w:val="nil"/>
            </w:tcBorders>
            <w:shd w:val="clear" w:color="auto" w:fill="auto"/>
            <w:noWrap/>
            <w:vAlign w:val="center"/>
            <w:hideMark/>
          </w:tcPr>
          <w:p w14:paraId="499229AA" w14:textId="77777777" w:rsidR="003D2EBE" w:rsidRPr="00BA2C81" w:rsidRDefault="003D2EBE" w:rsidP="00524B2A">
            <w:pPr>
              <w:jc w:val="right"/>
              <w:rPr>
                <w:color w:val="000000" w:themeColor="text1"/>
                <w:sz w:val="19"/>
                <w:szCs w:val="19"/>
              </w:rPr>
            </w:pPr>
          </w:p>
        </w:tc>
        <w:tc>
          <w:tcPr>
            <w:tcW w:w="922" w:type="dxa"/>
            <w:tcBorders>
              <w:top w:val="nil"/>
              <w:left w:val="nil"/>
              <w:bottom w:val="nil"/>
              <w:right w:val="nil"/>
            </w:tcBorders>
            <w:shd w:val="clear" w:color="auto" w:fill="auto"/>
            <w:noWrap/>
            <w:vAlign w:val="center"/>
            <w:hideMark/>
          </w:tcPr>
          <w:p w14:paraId="07553ED2" w14:textId="77777777" w:rsidR="003D2EBE" w:rsidRPr="00BA2C81" w:rsidRDefault="003D2EBE" w:rsidP="00276510">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1-</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767" w:type="dxa"/>
            <w:tcBorders>
              <w:top w:val="nil"/>
              <w:left w:val="nil"/>
              <w:bottom w:val="nil"/>
              <w:right w:val="nil"/>
            </w:tcBorders>
            <w:shd w:val="clear" w:color="auto" w:fill="auto"/>
            <w:noWrap/>
            <w:vAlign w:val="center"/>
            <w:hideMark/>
          </w:tcPr>
          <w:p w14:paraId="6C57AC84"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59.395 </w:t>
            </w:r>
          </w:p>
        </w:tc>
        <w:tc>
          <w:tcPr>
            <w:tcW w:w="862" w:type="dxa"/>
            <w:tcBorders>
              <w:top w:val="nil"/>
              <w:left w:val="nil"/>
              <w:bottom w:val="nil"/>
              <w:right w:val="nil"/>
            </w:tcBorders>
            <w:shd w:val="clear" w:color="auto" w:fill="auto"/>
            <w:noWrap/>
            <w:vAlign w:val="center"/>
            <w:hideMark/>
          </w:tcPr>
          <w:p w14:paraId="7A8246ED" w14:textId="77777777" w:rsidR="003D2EBE" w:rsidRPr="00BA2C81" w:rsidRDefault="003D2EBE" w:rsidP="000242A4">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c>
          <w:tcPr>
            <w:tcW w:w="218" w:type="dxa"/>
            <w:tcBorders>
              <w:top w:val="nil"/>
              <w:left w:val="nil"/>
              <w:bottom w:val="nil"/>
              <w:right w:val="nil"/>
            </w:tcBorders>
            <w:shd w:val="clear" w:color="auto" w:fill="auto"/>
            <w:noWrap/>
            <w:vAlign w:val="center"/>
            <w:hideMark/>
          </w:tcPr>
          <w:p w14:paraId="72E7DF6A"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4472E64F" w14:textId="77777777" w:rsidR="003D2EBE" w:rsidRPr="00BA2C81" w:rsidRDefault="003D2EBE" w:rsidP="00276510">
            <w:pPr>
              <w:jc w:val="center"/>
              <w:rPr>
                <w:color w:val="000000" w:themeColor="text1"/>
                <w:sz w:val="19"/>
                <w:szCs w:val="19"/>
              </w:rPr>
            </w:pPr>
          </w:p>
        </w:tc>
        <w:tc>
          <w:tcPr>
            <w:tcW w:w="902" w:type="dxa"/>
            <w:tcBorders>
              <w:top w:val="nil"/>
              <w:left w:val="nil"/>
              <w:bottom w:val="nil"/>
              <w:right w:val="nil"/>
            </w:tcBorders>
            <w:shd w:val="clear" w:color="auto" w:fill="auto"/>
            <w:noWrap/>
            <w:vAlign w:val="center"/>
            <w:hideMark/>
          </w:tcPr>
          <w:p w14:paraId="06FA47D5" w14:textId="77777777" w:rsidR="003D2EBE" w:rsidRPr="00BA2C81" w:rsidRDefault="003D2EBE" w:rsidP="00524B2A">
            <w:pPr>
              <w:jc w:val="right"/>
              <w:rPr>
                <w:color w:val="000000" w:themeColor="text1"/>
                <w:sz w:val="19"/>
                <w:szCs w:val="19"/>
              </w:rPr>
            </w:pPr>
          </w:p>
        </w:tc>
        <w:tc>
          <w:tcPr>
            <w:tcW w:w="943" w:type="dxa"/>
            <w:tcBorders>
              <w:top w:val="nil"/>
              <w:left w:val="nil"/>
              <w:bottom w:val="nil"/>
              <w:right w:val="nil"/>
            </w:tcBorders>
            <w:shd w:val="clear" w:color="auto" w:fill="auto"/>
            <w:noWrap/>
            <w:vAlign w:val="center"/>
            <w:hideMark/>
          </w:tcPr>
          <w:p w14:paraId="4AA275C5"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1-</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837" w:type="dxa"/>
            <w:tcBorders>
              <w:top w:val="nil"/>
              <w:left w:val="nil"/>
              <w:bottom w:val="nil"/>
              <w:right w:val="nil"/>
            </w:tcBorders>
            <w:shd w:val="clear" w:color="auto" w:fill="auto"/>
            <w:noWrap/>
            <w:vAlign w:val="center"/>
            <w:hideMark/>
          </w:tcPr>
          <w:p w14:paraId="558CD3AB"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136.352 </w:t>
            </w:r>
          </w:p>
        </w:tc>
        <w:tc>
          <w:tcPr>
            <w:tcW w:w="788" w:type="dxa"/>
            <w:tcBorders>
              <w:top w:val="nil"/>
              <w:left w:val="nil"/>
              <w:bottom w:val="nil"/>
              <w:right w:val="nil"/>
            </w:tcBorders>
            <w:shd w:val="clear" w:color="auto" w:fill="auto"/>
            <w:noWrap/>
            <w:vAlign w:val="center"/>
            <w:hideMark/>
          </w:tcPr>
          <w:p w14:paraId="16A11D71" w14:textId="77777777" w:rsidR="003D2EBE" w:rsidRPr="00BA2C81" w:rsidRDefault="003D2EBE" w:rsidP="000242A4">
            <w:pPr>
              <w:jc w:val="right"/>
              <w:rPr>
                <w:color w:val="000000" w:themeColor="text1"/>
                <w:sz w:val="19"/>
                <w:szCs w:val="19"/>
                <w:lang w:eastAsia="ko-KR"/>
              </w:rPr>
            </w:pPr>
            <w:r w:rsidRPr="00BA2C81">
              <w:rPr>
                <w:color w:val="000000" w:themeColor="text1"/>
                <w:sz w:val="19"/>
                <w:szCs w:val="19"/>
                <w:lang w:eastAsia="ko-KR"/>
              </w:rPr>
              <w:t xml:space="preserve">&lt; </w:t>
            </w:r>
            <w:r w:rsidRPr="00BA2C81">
              <w:rPr>
                <w:color w:val="000000" w:themeColor="text1"/>
                <w:sz w:val="19"/>
                <w:szCs w:val="19"/>
              </w:rPr>
              <w:t>0.00</w:t>
            </w:r>
            <w:r w:rsidRPr="00BA2C81">
              <w:rPr>
                <w:color w:val="000000" w:themeColor="text1"/>
                <w:sz w:val="19"/>
                <w:szCs w:val="19"/>
                <w:lang w:eastAsia="ko-KR"/>
              </w:rPr>
              <w:t>1</w:t>
            </w:r>
          </w:p>
        </w:tc>
      </w:tr>
      <w:tr w:rsidR="00F05313" w:rsidRPr="00BA2C81" w14:paraId="0B18843C" w14:textId="77777777" w:rsidTr="00F05313">
        <w:trPr>
          <w:trHeight w:val="402"/>
        </w:trPr>
        <w:tc>
          <w:tcPr>
            <w:tcW w:w="843" w:type="dxa"/>
            <w:tcBorders>
              <w:top w:val="nil"/>
              <w:left w:val="nil"/>
              <w:bottom w:val="nil"/>
              <w:right w:val="nil"/>
            </w:tcBorders>
            <w:shd w:val="clear" w:color="auto" w:fill="auto"/>
            <w:noWrap/>
            <w:vAlign w:val="center"/>
            <w:hideMark/>
          </w:tcPr>
          <w:p w14:paraId="36499B29" w14:textId="77777777" w:rsidR="003D2EBE" w:rsidRPr="00BA2C81" w:rsidRDefault="003D2EBE" w:rsidP="00276510">
            <w:pPr>
              <w:jc w:val="center"/>
              <w:rPr>
                <w:color w:val="000000" w:themeColor="text1"/>
                <w:sz w:val="20"/>
                <w:szCs w:val="20"/>
              </w:rPr>
            </w:pPr>
          </w:p>
        </w:tc>
        <w:tc>
          <w:tcPr>
            <w:tcW w:w="921" w:type="dxa"/>
            <w:tcBorders>
              <w:top w:val="nil"/>
              <w:left w:val="nil"/>
              <w:bottom w:val="nil"/>
              <w:right w:val="nil"/>
            </w:tcBorders>
            <w:shd w:val="clear" w:color="auto" w:fill="auto"/>
            <w:noWrap/>
            <w:vAlign w:val="center"/>
            <w:hideMark/>
          </w:tcPr>
          <w:p w14:paraId="40D256E0" w14:textId="77777777" w:rsidR="003D2EBE" w:rsidRPr="00BA2C81" w:rsidRDefault="003D2EBE" w:rsidP="00276510">
            <w:pPr>
              <w:jc w:val="center"/>
              <w:rPr>
                <w:color w:val="000000" w:themeColor="text1"/>
                <w:sz w:val="19"/>
                <w:szCs w:val="19"/>
              </w:rPr>
            </w:pPr>
          </w:p>
        </w:tc>
        <w:tc>
          <w:tcPr>
            <w:tcW w:w="803" w:type="dxa"/>
            <w:tcBorders>
              <w:top w:val="nil"/>
              <w:left w:val="nil"/>
              <w:bottom w:val="nil"/>
              <w:right w:val="nil"/>
            </w:tcBorders>
            <w:shd w:val="clear" w:color="auto" w:fill="auto"/>
            <w:noWrap/>
            <w:vAlign w:val="center"/>
            <w:hideMark/>
          </w:tcPr>
          <w:p w14:paraId="605BA730" w14:textId="77777777" w:rsidR="003D2EBE" w:rsidRPr="00BA2C81" w:rsidRDefault="003D2EBE" w:rsidP="00524B2A">
            <w:pPr>
              <w:jc w:val="right"/>
              <w:rPr>
                <w:color w:val="000000" w:themeColor="text1"/>
                <w:sz w:val="19"/>
                <w:szCs w:val="19"/>
              </w:rPr>
            </w:pPr>
          </w:p>
        </w:tc>
        <w:tc>
          <w:tcPr>
            <w:tcW w:w="922" w:type="dxa"/>
            <w:tcBorders>
              <w:top w:val="nil"/>
              <w:left w:val="nil"/>
              <w:bottom w:val="nil"/>
              <w:right w:val="nil"/>
            </w:tcBorders>
            <w:shd w:val="clear" w:color="auto" w:fill="auto"/>
            <w:noWrap/>
            <w:vAlign w:val="center"/>
            <w:hideMark/>
          </w:tcPr>
          <w:p w14:paraId="3729D825" w14:textId="77777777" w:rsidR="003D2EBE" w:rsidRPr="00BA2C81" w:rsidRDefault="003D2EBE" w:rsidP="00276510">
            <w:pPr>
              <w:jc w:val="center"/>
              <w:rPr>
                <w:color w:val="000000" w:themeColor="text1"/>
                <w:sz w:val="19"/>
                <w:szCs w:val="19"/>
              </w:rPr>
            </w:pPr>
          </w:p>
        </w:tc>
        <w:tc>
          <w:tcPr>
            <w:tcW w:w="767" w:type="dxa"/>
            <w:tcBorders>
              <w:top w:val="nil"/>
              <w:left w:val="nil"/>
              <w:bottom w:val="nil"/>
              <w:right w:val="nil"/>
            </w:tcBorders>
            <w:shd w:val="clear" w:color="auto" w:fill="auto"/>
            <w:noWrap/>
            <w:vAlign w:val="center"/>
            <w:hideMark/>
          </w:tcPr>
          <w:p w14:paraId="5B55D902" w14:textId="77777777" w:rsidR="003D2EBE" w:rsidRPr="00BA2C81" w:rsidRDefault="003D2EBE" w:rsidP="000242A4">
            <w:pPr>
              <w:jc w:val="right"/>
              <w:rPr>
                <w:color w:val="000000" w:themeColor="text1"/>
                <w:sz w:val="19"/>
                <w:szCs w:val="19"/>
              </w:rPr>
            </w:pPr>
          </w:p>
        </w:tc>
        <w:tc>
          <w:tcPr>
            <w:tcW w:w="862" w:type="dxa"/>
            <w:tcBorders>
              <w:top w:val="nil"/>
              <w:left w:val="nil"/>
              <w:bottom w:val="nil"/>
              <w:right w:val="nil"/>
            </w:tcBorders>
            <w:shd w:val="clear" w:color="auto" w:fill="auto"/>
            <w:noWrap/>
            <w:vAlign w:val="center"/>
            <w:hideMark/>
          </w:tcPr>
          <w:p w14:paraId="07730C34" w14:textId="77777777" w:rsidR="003D2EBE" w:rsidRPr="00BA2C81" w:rsidRDefault="003D2EBE" w:rsidP="000242A4">
            <w:pPr>
              <w:jc w:val="right"/>
              <w:rPr>
                <w:color w:val="000000" w:themeColor="text1"/>
                <w:sz w:val="19"/>
                <w:szCs w:val="19"/>
              </w:rPr>
            </w:pPr>
          </w:p>
        </w:tc>
        <w:tc>
          <w:tcPr>
            <w:tcW w:w="218" w:type="dxa"/>
            <w:tcBorders>
              <w:top w:val="nil"/>
              <w:left w:val="nil"/>
              <w:bottom w:val="nil"/>
              <w:right w:val="nil"/>
            </w:tcBorders>
            <w:shd w:val="clear" w:color="auto" w:fill="auto"/>
            <w:noWrap/>
            <w:vAlign w:val="center"/>
            <w:hideMark/>
          </w:tcPr>
          <w:p w14:paraId="63A7DEA3"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3A14F273" w14:textId="77777777" w:rsidR="003D2EBE" w:rsidRPr="00BA2C81" w:rsidRDefault="003D2EBE" w:rsidP="00276510">
            <w:pPr>
              <w:jc w:val="center"/>
              <w:rPr>
                <w:color w:val="000000" w:themeColor="text1"/>
                <w:sz w:val="19"/>
                <w:szCs w:val="19"/>
              </w:rPr>
            </w:pPr>
          </w:p>
        </w:tc>
        <w:tc>
          <w:tcPr>
            <w:tcW w:w="902" w:type="dxa"/>
            <w:tcBorders>
              <w:top w:val="nil"/>
              <w:left w:val="nil"/>
              <w:bottom w:val="nil"/>
              <w:right w:val="nil"/>
            </w:tcBorders>
            <w:shd w:val="clear" w:color="auto" w:fill="auto"/>
            <w:noWrap/>
            <w:vAlign w:val="center"/>
            <w:hideMark/>
          </w:tcPr>
          <w:p w14:paraId="50A5FA72" w14:textId="77777777" w:rsidR="003D2EBE" w:rsidRPr="00BA2C81" w:rsidRDefault="003D2EBE" w:rsidP="00524B2A">
            <w:pPr>
              <w:jc w:val="right"/>
              <w:rPr>
                <w:color w:val="000000" w:themeColor="text1"/>
                <w:sz w:val="19"/>
                <w:szCs w:val="19"/>
              </w:rPr>
            </w:pPr>
          </w:p>
        </w:tc>
        <w:tc>
          <w:tcPr>
            <w:tcW w:w="943" w:type="dxa"/>
            <w:tcBorders>
              <w:top w:val="nil"/>
              <w:left w:val="nil"/>
              <w:bottom w:val="nil"/>
              <w:right w:val="nil"/>
            </w:tcBorders>
            <w:shd w:val="clear" w:color="auto" w:fill="auto"/>
            <w:noWrap/>
            <w:vAlign w:val="center"/>
            <w:hideMark/>
          </w:tcPr>
          <w:p w14:paraId="0A85CAFF" w14:textId="77777777" w:rsidR="003D2EBE" w:rsidRPr="00BA2C81" w:rsidRDefault="003D2EBE" w:rsidP="00276510">
            <w:pPr>
              <w:jc w:val="center"/>
              <w:rPr>
                <w:color w:val="000000" w:themeColor="text1"/>
                <w:sz w:val="19"/>
                <w:szCs w:val="19"/>
              </w:rPr>
            </w:pPr>
          </w:p>
        </w:tc>
        <w:tc>
          <w:tcPr>
            <w:tcW w:w="837" w:type="dxa"/>
            <w:tcBorders>
              <w:top w:val="nil"/>
              <w:left w:val="nil"/>
              <w:bottom w:val="nil"/>
              <w:right w:val="nil"/>
            </w:tcBorders>
            <w:shd w:val="clear" w:color="auto" w:fill="auto"/>
            <w:noWrap/>
            <w:vAlign w:val="center"/>
            <w:hideMark/>
          </w:tcPr>
          <w:p w14:paraId="49C95B79" w14:textId="77777777" w:rsidR="003D2EBE" w:rsidRPr="00BA2C81" w:rsidRDefault="003D2EBE" w:rsidP="000242A4">
            <w:pPr>
              <w:jc w:val="right"/>
              <w:rPr>
                <w:color w:val="000000" w:themeColor="text1"/>
                <w:sz w:val="19"/>
                <w:szCs w:val="19"/>
              </w:rPr>
            </w:pPr>
          </w:p>
        </w:tc>
        <w:tc>
          <w:tcPr>
            <w:tcW w:w="788" w:type="dxa"/>
            <w:tcBorders>
              <w:top w:val="nil"/>
              <w:left w:val="nil"/>
              <w:bottom w:val="nil"/>
              <w:right w:val="nil"/>
            </w:tcBorders>
            <w:shd w:val="clear" w:color="auto" w:fill="auto"/>
            <w:noWrap/>
            <w:vAlign w:val="center"/>
            <w:hideMark/>
          </w:tcPr>
          <w:p w14:paraId="4CC70BB2" w14:textId="77777777" w:rsidR="003D2EBE" w:rsidRPr="00BA2C81" w:rsidRDefault="003D2EBE" w:rsidP="000242A4">
            <w:pPr>
              <w:jc w:val="right"/>
              <w:rPr>
                <w:color w:val="000000" w:themeColor="text1"/>
                <w:sz w:val="19"/>
                <w:szCs w:val="19"/>
              </w:rPr>
            </w:pPr>
          </w:p>
        </w:tc>
      </w:tr>
      <w:tr w:rsidR="00F05313" w:rsidRPr="00BA2C81" w14:paraId="0FBA71A6" w14:textId="77777777" w:rsidTr="00F05313">
        <w:trPr>
          <w:trHeight w:val="402"/>
        </w:trPr>
        <w:tc>
          <w:tcPr>
            <w:tcW w:w="843" w:type="dxa"/>
            <w:tcBorders>
              <w:top w:val="nil"/>
              <w:left w:val="nil"/>
              <w:bottom w:val="nil"/>
              <w:right w:val="nil"/>
            </w:tcBorders>
            <w:shd w:val="clear" w:color="auto" w:fill="auto"/>
            <w:noWrap/>
            <w:vAlign w:val="center"/>
            <w:hideMark/>
          </w:tcPr>
          <w:p w14:paraId="469599BC" w14:textId="77777777" w:rsidR="003D2EBE" w:rsidRPr="00BA2C81" w:rsidRDefault="003D2EBE" w:rsidP="003D2EBE">
            <w:pPr>
              <w:jc w:val="center"/>
              <w:rPr>
                <w:color w:val="000000" w:themeColor="text1"/>
                <w:sz w:val="20"/>
                <w:szCs w:val="20"/>
                <w:lang w:eastAsia="ko-KR"/>
              </w:rPr>
            </w:pPr>
            <w:r w:rsidRPr="00BA2C81">
              <w:rPr>
                <w:color w:val="000000" w:themeColor="text1"/>
                <w:sz w:val="20"/>
                <w:szCs w:val="20"/>
                <w:lang w:eastAsia="ko-KR"/>
              </w:rPr>
              <w:t>Group</w:t>
            </w:r>
          </w:p>
          <w:p w14:paraId="74379404" w14:textId="77777777" w:rsidR="003D2EBE" w:rsidRPr="00BA2C81" w:rsidRDefault="003D2EBE" w:rsidP="003D2EBE">
            <w:pPr>
              <w:jc w:val="center"/>
              <w:rPr>
                <w:color w:val="000000" w:themeColor="text1"/>
                <w:sz w:val="20"/>
                <w:szCs w:val="20"/>
              </w:rPr>
            </w:pPr>
            <w:r w:rsidRPr="00BA2C81">
              <w:rPr>
                <w:color w:val="000000" w:themeColor="text1"/>
                <w:sz w:val="20"/>
                <w:szCs w:val="20"/>
                <w:lang w:eastAsia="ko-KR"/>
              </w:rPr>
              <w:t>III - IV</w:t>
            </w:r>
          </w:p>
        </w:tc>
        <w:tc>
          <w:tcPr>
            <w:tcW w:w="921" w:type="dxa"/>
            <w:tcBorders>
              <w:top w:val="nil"/>
              <w:left w:val="nil"/>
              <w:bottom w:val="nil"/>
              <w:right w:val="nil"/>
            </w:tcBorders>
            <w:shd w:val="clear" w:color="auto" w:fill="auto"/>
            <w:noWrap/>
            <w:vAlign w:val="center"/>
            <w:hideMark/>
          </w:tcPr>
          <w:p w14:paraId="13364BAD"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0.174 </w:t>
            </w:r>
          </w:p>
        </w:tc>
        <w:tc>
          <w:tcPr>
            <w:tcW w:w="803" w:type="dxa"/>
            <w:tcBorders>
              <w:top w:val="nil"/>
              <w:left w:val="nil"/>
              <w:bottom w:val="nil"/>
              <w:right w:val="nil"/>
            </w:tcBorders>
            <w:shd w:val="clear" w:color="auto" w:fill="auto"/>
            <w:noWrap/>
            <w:vAlign w:val="center"/>
            <w:hideMark/>
          </w:tcPr>
          <w:p w14:paraId="2501E6D1" w14:textId="77777777" w:rsidR="003D2EBE" w:rsidRPr="00BA2C81" w:rsidRDefault="003D2EBE" w:rsidP="00524B2A">
            <w:pPr>
              <w:jc w:val="right"/>
              <w:rPr>
                <w:color w:val="000000" w:themeColor="text1"/>
                <w:sz w:val="19"/>
                <w:szCs w:val="19"/>
              </w:rPr>
            </w:pPr>
            <w:r w:rsidRPr="00BA2C81">
              <w:rPr>
                <w:color w:val="000000" w:themeColor="text1"/>
                <w:sz w:val="19"/>
                <w:szCs w:val="19"/>
              </w:rPr>
              <w:t xml:space="preserve">0.002 </w:t>
            </w:r>
          </w:p>
        </w:tc>
        <w:tc>
          <w:tcPr>
            <w:tcW w:w="922" w:type="dxa"/>
            <w:tcBorders>
              <w:top w:val="nil"/>
              <w:left w:val="nil"/>
              <w:bottom w:val="nil"/>
              <w:right w:val="nil"/>
            </w:tcBorders>
            <w:shd w:val="clear" w:color="auto" w:fill="auto"/>
            <w:noWrap/>
            <w:vAlign w:val="center"/>
            <w:hideMark/>
          </w:tcPr>
          <w:p w14:paraId="5500B7E4"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.1</w:t>
            </w:r>
            <w:r w:rsidRPr="00BA2C81">
              <w:rPr>
                <w:color w:val="000000" w:themeColor="text1"/>
                <w:sz w:val="19"/>
                <w:szCs w:val="19"/>
              </w:rPr>
              <w:t>-</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p>
        </w:tc>
        <w:tc>
          <w:tcPr>
            <w:tcW w:w="767" w:type="dxa"/>
            <w:tcBorders>
              <w:top w:val="nil"/>
              <w:left w:val="nil"/>
              <w:bottom w:val="nil"/>
              <w:right w:val="nil"/>
            </w:tcBorders>
            <w:shd w:val="clear" w:color="auto" w:fill="auto"/>
            <w:noWrap/>
            <w:vAlign w:val="center"/>
            <w:hideMark/>
          </w:tcPr>
          <w:p w14:paraId="179B891C"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5.154 </w:t>
            </w:r>
          </w:p>
        </w:tc>
        <w:tc>
          <w:tcPr>
            <w:tcW w:w="862" w:type="dxa"/>
            <w:tcBorders>
              <w:top w:val="nil"/>
              <w:left w:val="nil"/>
              <w:bottom w:val="nil"/>
              <w:right w:val="nil"/>
            </w:tcBorders>
            <w:shd w:val="clear" w:color="auto" w:fill="auto"/>
            <w:noWrap/>
            <w:vAlign w:val="center"/>
            <w:hideMark/>
          </w:tcPr>
          <w:p w14:paraId="44E7C47F"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0.032 </w:t>
            </w:r>
          </w:p>
        </w:tc>
        <w:tc>
          <w:tcPr>
            <w:tcW w:w="218" w:type="dxa"/>
            <w:tcBorders>
              <w:top w:val="nil"/>
              <w:left w:val="nil"/>
              <w:bottom w:val="nil"/>
              <w:right w:val="nil"/>
            </w:tcBorders>
            <w:shd w:val="clear" w:color="auto" w:fill="auto"/>
            <w:noWrap/>
            <w:vAlign w:val="center"/>
            <w:hideMark/>
          </w:tcPr>
          <w:p w14:paraId="0A6A275D"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2574CB7E"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0.279 </w:t>
            </w:r>
          </w:p>
        </w:tc>
        <w:tc>
          <w:tcPr>
            <w:tcW w:w="902" w:type="dxa"/>
            <w:tcBorders>
              <w:top w:val="nil"/>
              <w:left w:val="nil"/>
              <w:bottom w:val="nil"/>
              <w:right w:val="nil"/>
            </w:tcBorders>
            <w:shd w:val="clear" w:color="auto" w:fill="auto"/>
            <w:noWrap/>
            <w:vAlign w:val="center"/>
            <w:hideMark/>
          </w:tcPr>
          <w:p w14:paraId="0CAF56CD" w14:textId="77777777" w:rsidR="003D2EBE" w:rsidRPr="00BA2C81" w:rsidRDefault="003D2EBE" w:rsidP="00524B2A">
            <w:pPr>
              <w:jc w:val="right"/>
              <w:rPr>
                <w:color w:val="000000" w:themeColor="text1"/>
                <w:sz w:val="19"/>
                <w:szCs w:val="19"/>
              </w:rPr>
            </w:pPr>
            <w:r w:rsidRPr="00BA2C81">
              <w:rPr>
                <w:color w:val="000000" w:themeColor="text1"/>
                <w:sz w:val="19"/>
                <w:szCs w:val="19"/>
              </w:rPr>
              <w:t xml:space="preserve">0.003 </w:t>
            </w:r>
          </w:p>
        </w:tc>
        <w:tc>
          <w:tcPr>
            <w:tcW w:w="943" w:type="dxa"/>
            <w:tcBorders>
              <w:top w:val="nil"/>
              <w:left w:val="nil"/>
              <w:bottom w:val="nil"/>
              <w:right w:val="nil"/>
            </w:tcBorders>
            <w:shd w:val="clear" w:color="auto" w:fill="auto"/>
            <w:noWrap/>
            <w:vAlign w:val="center"/>
            <w:hideMark/>
          </w:tcPr>
          <w:p w14:paraId="3DA1A886"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.1</w:t>
            </w:r>
            <w:r w:rsidRPr="00BA2C81">
              <w:rPr>
                <w:color w:val="000000" w:themeColor="text1"/>
                <w:sz w:val="19"/>
                <w:szCs w:val="19"/>
              </w:rPr>
              <w:t>-</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p>
        </w:tc>
        <w:tc>
          <w:tcPr>
            <w:tcW w:w="837" w:type="dxa"/>
            <w:tcBorders>
              <w:top w:val="nil"/>
              <w:left w:val="nil"/>
              <w:bottom w:val="nil"/>
              <w:right w:val="nil"/>
            </w:tcBorders>
            <w:shd w:val="clear" w:color="auto" w:fill="auto"/>
            <w:noWrap/>
            <w:vAlign w:val="center"/>
            <w:hideMark/>
          </w:tcPr>
          <w:p w14:paraId="7DCB0367"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3.311 </w:t>
            </w:r>
          </w:p>
        </w:tc>
        <w:tc>
          <w:tcPr>
            <w:tcW w:w="788" w:type="dxa"/>
            <w:tcBorders>
              <w:top w:val="nil"/>
              <w:left w:val="nil"/>
              <w:bottom w:val="nil"/>
              <w:right w:val="nil"/>
            </w:tcBorders>
            <w:shd w:val="clear" w:color="auto" w:fill="auto"/>
            <w:noWrap/>
            <w:vAlign w:val="center"/>
            <w:hideMark/>
          </w:tcPr>
          <w:p w14:paraId="704E87BE"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0.072 </w:t>
            </w:r>
          </w:p>
        </w:tc>
      </w:tr>
      <w:tr w:rsidR="00F05313" w:rsidRPr="00BA2C81" w14:paraId="48AF583E" w14:textId="77777777" w:rsidTr="00F05313">
        <w:trPr>
          <w:trHeight w:val="402"/>
        </w:trPr>
        <w:tc>
          <w:tcPr>
            <w:tcW w:w="843" w:type="dxa"/>
            <w:tcBorders>
              <w:top w:val="nil"/>
              <w:left w:val="nil"/>
              <w:bottom w:val="nil"/>
              <w:right w:val="nil"/>
            </w:tcBorders>
            <w:shd w:val="clear" w:color="auto" w:fill="auto"/>
            <w:noWrap/>
            <w:vAlign w:val="center"/>
            <w:hideMark/>
          </w:tcPr>
          <w:p w14:paraId="7EA696E3" w14:textId="77777777" w:rsidR="003D2EBE" w:rsidRPr="00BA2C81" w:rsidRDefault="003D2EBE" w:rsidP="00276510">
            <w:pPr>
              <w:jc w:val="center"/>
              <w:rPr>
                <w:color w:val="000000" w:themeColor="text1"/>
                <w:sz w:val="20"/>
                <w:szCs w:val="20"/>
              </w:rPr>
            </w:pPr>
          </w:p>
        </w:tc>
        <w:tc>
          <w:tcPr>
            <w:tcW w:w="921" w:type="dxa"/>
            <w:tcBorders>
              <w:top w:val="nil"/>
              <w:left w:val="nil"/>
              <w:bottom w:val="nil"/>
              <w:right w:val="nil"/>
            </w:tcBorders>
            <w:shd w:val="clear" w:color="auto" w:fill="auto"/>
            <w:noWrap/>
            <w:vAlign w:val="center"/>
            <w:hideMark/>
          </w:tcPr>
          <w:p w14:paraId="57F77B66" w14:textId="77777777" w:rsidR="003D2EBE" w:rsidRPr="00BA2C81" w:rsidRDefault="003D2EBE" w:rsidP="00276510">
            <w:pPr>
              <w:jc w:val="center"/>
              <w:rPr>
                <w:color w:val="000000" w:themeColor="text1"/>
                <w:sz w:val="19"/>
                <w:szCs w:val="19"/>
              </w:rPr>
            </w:pPr>
          </w:p>
        </w:tc>
        <w:tc>
          <w:tcPr>
            <w:tcW w:w="803" w:type="dxa"/>
            <w:tcBorders>
              <w:top w:val="nil"/>
              <w:left w:val="nil"/>
              <w:bottom w:val="nil"/>
              <w:right w:val="nil"/>
            </w:tcBorders>
            <w:shd w:val="clear" w:color="auto" w:fill="auto"/>
            <w:noWrap/>
            <w:vAlign w:val="center"/>
            <w:hideMark/>
          </w:tcPr>
          <w:p w14:paraId="4C45D87D" w14:textId="77777777" w:rsidR="003D2EBE" w:rsidRPr="00BA2C81" w:rsidRDefault="003D2EBE" w:rsidP="00276510">
            <w:pPr>
              <w:jc w:val="center"/>
              <w:rPr>
                <w:color w:val="000000" w:themeColor="text1"/>
                <w:sz w:val="19"/>
                <w:szCs w:val="19"/>
              </w:rPr>
            </w:pPr>
          </w:p>
        </w:tc>
        <w:tc>
          <w:tcPr>
            <w:tcW w:w="922" w:type="dxa"/>
            <w:tcBorders>
              <w:top w:val="nil"/>
              <w:left w:val="nil"/>
              <w:bottom w:val="nil"/>
              <w:right w:val="nil"/>
            </w:tcBorders>
            <w:shd w:val="clear" w:color="auto" w:fill="auto"/>
            <w:noWrap/>
            <w:vAlign w:val="center"/>
            <w:hideMark/>
          </w:tcPr>
          <w:p w14:paraId="2E8F047C"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767" w:type="dxa"/>
            <w:tcBorders>
              <w:top w:val="nil"/>
              <w:left w:val="nil"/>
              <w:bottom w:val="nil"/>
              <w:right w:val="nil"/>
            </w:tcBorders>
            <w:shd w:val="clear" w:color="auto" w:fill="auto"/>
            <w:noWrap/>
            <w:vAlign w:val="center"/>
            <w:hideMark/>
          </w:tcPr>
          <w:p w14:paraId="3FABD10E"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1.654 </w:t>
            </w:r>
          </w:p>
        </w:tc>
        <w:tc>
          <w:tcPr>
            <w:tcW w:w="862" w:type="dxa"/>
            <w:tcBorders>
              <w:top w:val="nil"/>
              <w:left w:val="nil"/>
              <w:bottom w:val="nil"/>
              <w:right w:val="nil"/>
            </w:tcBorders>
            <w:shd w:val="clear" w:color="auto" w:fill="auto"/>
            <w:noWrap/>
            <w:vAlign w:val="center"/>
            <w:hideMark/>
          </w:tcPr>
          <w:p w14:paraId="3D7FCEEB"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0.245 </w:t>
            </w:r>
          </w:p>
        </w:tc>
        <w:tc>
          <w:tcPr>
            <w:tcW w:w="218" w:type="dxa"/>
            <w:tcBorders>
              <w:top w:val="nil"/>
              <w:left w:val="nil"/>
              <w:bottom w:val="nil"/>
              <w:right w:val="nil"/>
            </w:tcBorders>
            <w:shd w:val="clear" w:color="auto" w:fill="auto"/>
            <w:noWrap/>
            <w:vAlign w:val="center"/>
            <w:hideMark/>
          </w:tcPr>
          <w:p w14:paraId="6B31D620" w14:textId="77777777" w:rsidR="003D2EBE" w:rsidRPr="00BA2C81" w:rsidRDefault="003D2EBE" w:rsidP="00276510">
            <w:pPr>
              <w:jc w:val="center"/>
              <w:rPr>
                <w:color w:val="000000" w:themeColor="text1"/>
                <w:sz w:val="19"/>
                <w:szCs w:val="19"/>
              </w:rPr>
            </w:pPr>
          </w:p>
        </w:tc>
        <w:tc>
          <w:tcPr>
            <w:tcW w:w="921" w:type="dxa"/>
            <w:tcBorders>
              <w:top w:val="nil"/>
              <w:left w:val="nil"/>
              <w:bottom w:val="nil"/>
              <w:right w:val="nil"/>
            </w:tcBorders>
            <w:shd w:val="clear" w:color="auto" w:fill="auto"/>
            <w:noWrap/>
            <w:vAlign w:val="center"/>
            <w:hideMark/>
          </w:tcPr>
          <w:p w14:paraId="71F071C6" w14:textId="77777777" w:rsidR="003D2EBE" w:rsidRPr="00BA2C81" w:rsidRDefault="003D2EBE" w:rsidP="00276510">
            <w:pPr>
              <w:jc w:val="center"/>
              <w:rPr>
                <w:color w:val="000000" w:themeColor="text1"/>
                <w:sz w:val="19"/>
                <w:szCs w:val="19"/>
              </w:rPr>
            </w:pPr>
          </w:p>
        </w:tc>
        <w:tc>
          <w:tcPr>
            <w:tcW w:w="902" w:type="dxa"/>
            <w:tcBorders>
              <w:top w:val="nil"/>
              <w:left w:val="nil"/>
              <w:bottom w:val="nil"/>
              <w:right w:val="nil"/>
            </w:tcBorders>
            <w:shd w:val="clear" w:color="auto" w:fill="auto"/>
            <w:noWrap/>
            <w:vAlign w:val="center"/>
            <w:hideMark/>
          </w:tcPr>
          <w:p w14:paraId="3049A55A" w14:textId="77777777" w:rsidR="003D2EBE" w:rsidRPr="00BA2C81" w:rsidRDefault="003D2EBE" w:rsidP="00276510">
            <w:pPr>
              <w:jc w:val="center"/>
              <w:rPr>
                <w:color w:val="000000" w:themeColor="text1"/>
                <w:sz w:val="19"/>
                <w:szCs w:val="19"/>
              </w:rPr>
            </w:pPr>
          </w:p>
        </w:tc>
        <w:tc>
          <w:tcPr>
            <w:tcW w:w="943" w:type="dxa"/>
            <w:tcBorders>
              <w:top w:val="nil"/>
              <w:left w:val="nil"/>
              <w:bottom w:val="nil"/>
              <w:right w:val="nil"/>
            </w:tcBorders>
            <w:shd w:val="clear" w:color="auto" w:fill="auto"/>
            <w:noWrap/>
            <w:vAlign w:val="center"/>
            <w:hideMark/>
          </w:tcPr>
          <w:p w14:paraId="1459413E"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2-</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837" w:type="dxa"/>
            <w:tcBorders>
              <w:top w:val="nil"/>
              <w:left w:val="nil"/>
              <w:bottom w:val="nil"/>
              <w:right w:val="nil"/>
            </w:tcBorders>
            <w:shd w:val="clear" w:color="auto" w:fill="auto"/>
            <w:noWrap/>
            <w:vAlign w:val="center"/>
            <w:hideMark/>
          </w:tcPr>
          <w:p w14:paraId="3F28AF4E"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3.234 </w:t>
            </w:r>
          </w:p>
        </w:tc>
        <w:tc>
          <w:tcPr>
            <w:tcW w:w="788" w:type="dxa"/>
            <w:tcBorders>
              <w:top w:val="nil"/>
              <w:left w:val="nil"/>
              <w:bottom w:val="nil"/>
              <w:right w:val="nil"/>
            </w:tcBorders>
            <w:shd w:val="clear" w:color="auto" w:fill="auto"/>
            <w:noWrap/>
            <w:vAlign w:val="center"/>
            <w:hideMark/>
          </w:tcPr>
          <w:p w14:paraId="16DA1DA1"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0.075 </w:t>
            </w:r>
          </w:p>
        </w:tc>
      </w:tr>
      <w:tr w:rsidR="00F05313" w:rsidRPr="00BA2C81" w14:paraId="15FF3F83" w14:textId="77777777" w:rsidTr="00F05313">
        <w:trPr>
          <w:trHeight w:val="402"/>
        </w:trPr>
        <w:tc>
          <w:tcPr>
            <w:tcW w:w="843" w:type="dxa"/>
            <w:tcBorders>
              <w:top w:val="nil"/>
              <w:left w:val="nil"/>
              <w:bottom w:val="single" w:sz="8" w:space="0" w:color="auto"/>
              <w:right w:val="nil"/>
            </w:tcBorders>
            <w:shd w:val="clear" w:color="auto" w:fill="auto"/>
            <w:noWrap/>
            <w:vAlign w:val="center"/>
            <w:hideMark/>
          </w:tcPr>
          <w:p w14:paraId="09D9298E" w14:textId="77777777" w:rsidR="003D2EBE" w:rsidRPr="00BA2C81" w:rsidRDefault="003D2EBE" w:rsidP="00276510">
            <w:pPr>
              <w:jc w:val="center"/>
              <w:rPr>
                <w:color w:val="000000" w:themeColor="text1"/>
                <w:sz w:val="20"/>
                <w:szCs w:val="20"/>
              </w:rPr>
            </w:pPr>
            <w:r w:rsidRPr="00BA2C81">
              <w:rPr>
                <w:color w:val="000000" w:themeColor="text1"/>
                <w:sz w:val="20"/>
                <w:szCs w:val="20"/>
              </w:rPr>
              <w:t xml:space="preserve">　</w:t>
            </w:r>
          </w:p>
        </w:tc>
        <w:tc>
          <w:tcPr>
            <w:tcW w:w="921" w:type="dxa"/>
            <w:tcBorders>
              <w:top w:val="nil"/>
              <w:left w:val="nil"/>
              <w:bottom w:val="single" w:sz="8" w:space="0" w:color="auto"/>
              <w:right w:val="nil"/>
            </w:tcBorders>
            <w:shd w:val="clear" w:color="auto" w:fill="auto"/>
            <w:noWrap/>
            <w:vAlign w:val="center"/>
            <w:hideMark/>
          </w:tcPr>
          <w:p w14:paraId="6B1BD6B1"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　</w:t>
            </w:r>
          </w:p>
        </w:tc>
        <w:tc>
          <w:tcPr>
            <w:tcW w:w="803" w:type="dxa"/>
            <w:tcBorders>
              <w:top w:val="nil"/>
              <w:left w:val="nil"/>
              <w:bottom w:val="single" w:sz="8" w:space="0" w:color="auto"/>
              <w:right w:val="nil"/>
            </w:tcBorders>
            <w:shd w:val="clear" w:color="auto" w:fill="auto"/>
            <w:noWrap/>
            <w:vAlign w:val="center"/>
            <w:hideMark/>
          </w:tcPr>
          <w:p w14:paraId="260847A7"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　</w:t>
            </w:r>
          </w:p>
        </w:tc>
        <w:tc>
          <w:tcPr>
            <w:tcW w:w="922" w:type="dxa"/>
            <w:tcBorders>
              <w:top w:val="nil"/>
              <w:left w:val="nil"/>
              <w:bottom w:val="single" w:sz="8" w:space="0" w:color="auto"/>
              <w:right w:val="nil"/>
            </w:tcBorders>
            <w:shd w:val="clear" w:color="auto" w:fill="auto"/>
            <w:noWrap/>
            <w:vAlign w:val="center"/>
            <w:hideMark/>
          </w:tcPr>
          <w:p w14:paraId="26B1952E"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1-</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767" w:type="dxa"/>
            <w:tcBorders>
              <w:top w:val="nil"/>
              <w:left w:val="nil"/>
              <w:bottom w:val="single" w:sz="8" w:space="0" w:color="auto"/>
              <w:right w:val="nil"/>
            </w:tcBorders>
            <w:shd w:val="clear" w:color="auto" w:fill="auto"/>
            <w:noWrap/>
            <w:vAlign w:val="center"/>
            <w:hideMark/>
          </w:tcPr>
          <w:p w14:paraId="05B4D271"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16.634 </w:t>
            </w:r>
          </w:p>
        </w:tc>
        <w:tc>
          <w:tcPr>
            <w:tcW w:w="862" w:type="dxa"/>
            <w:tcBorders>
              <w:top w:val="nil"/>
              <w:left w:val="nil"/>
              <w:bottom w:val="single" w:sz="8" w:space="0" w:color="auto"/>
              <w:right w:val="nil"/>
            </w:tcBorders>
            <w:shd w:val="clear" w:color="auto" w:fill="auto"/>
            <w:noWrap/>
            <w:vAlign w:val="center"/>
            <w:hideMark/>
          </w:tcPr>
          <w:p w14:paraId="04F9EC88"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0.001 </w:t>
            </w:r>
          </w:p>
        </w:tc>
        <w:tc>
          <w:tcPr>
            <w:tcW w:w="218" w:type="dxa"/>
            <w:tcBorders>
              <w:top w:val="nil"/>
              <w:left w:val="nil"/>
              <w:bottom w:val="single" w:sz="8" w:space="0" w:color="auto"/>
              <w:right w:val="nil"/>
            </w:tcBorders>
            <w:shd w:val="clear" w:color="auto" w:fill="auto"/>
            <w:noWrap/>
            <w:vAlign w:val="center"/>
            <w:hideMark/>
          </w:tcPr>
          <w:p w14:paraId="02F3C8B8"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　</w:t>
            </w:r>
          </w:p>
        </w:tc>
        <w:tc>
          <w:tcPr>
            <w:tcW w:w="921" w:type="dxa"/>
            <w:tcBorders>
              <w:top w:val="nil"/>
              <w:left w:val="nil"/>
              <w:bottom w:val="single" w:sz="8" w:space="0" w:color="auto"/>
              <w:right w:val="nil"/>
            </w:tcBorders>
            <w:shd w:val="clear" w:color="auto" w:fill="auto"/>
            <w:noWrap/>
            <w:vAlign w:val="center"/>
            <w:hideMark/>
          </w:tcPr>
          <w:p w14:paraId="5D67EDDE"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　</w:t>
            </w:r>
          </w:p>
        </w:tc>
        <w:tc>
          <w:tcPr>
            <w:tcW w:w="902" w:type="dxa"/>
            <w:tcBorders>
              <w:top w:val="nil"/>
              <w:left w:val="nil"/>
              <w:bottom w:val="single" w:sz="8" w:space="0" w:color="auto"/>
              <w:right w:val="nil"/>
            </w:tcBorders>
            <w:shd w:val="clear" w:color="auto" w:fill="auto"/>
            <w:noWrap/>
            <w:vAlign w:val="center"/>
            <w:hideMark/>
          </w:tcPr>
          <w:p w14:paraId="771D523C" w14:textId="77777777" w:rsidR="003D2EBE" w:rsidRPr="00BA2C81" w:rsidRDefault="003D2EBE" w:rsidP="00276510">
            <w:pPr>
              <w:jc w:val="center"/>
              <w:rPr>
                <w:color w:val="000000" w:themeColor="text1"/>
                <w:sz w:val="19"/>
                <w:szCs w:val="19"/>
              </w:rPr>
            </w:pPr>
            <w:r w:rsidRPr="00BA2C81">
              <w:rPr>
                <w:color w:val="000000" w:themeColor="text1"/>
                <w:sz w:val="19"/>
                <w:szCs w:val="19"/>
              </w:rPr>
              <w:t xml:space="preserve">　</w:t>
            </w:r>
          </w:p>
        </w:tc>
        <w:tc>
          <w:tcPr>
            <w:tcW w:w="943" w:type="dxa"/>
            <w:tcBorders>
              <w:top w:val="nil"/>
              <w:left w:val="nil"/>
              <w:bottom w:val="single" w:sz="8" w:space="0" w:color="auto"/>
              <w:right w:val="nil"/>
            </w:tcBorders>
            <w:shd w:val="clear" w:color="auto" w:fill="auto"/>
            <w:noWrap/>
            <w:vAlign w:val="center"/>
            <w:hideMark/>
          </w:tcPr>
          <w:p w14:paraId="3AE8D0EB" w14:textId="77777777" w:rsidR="003D2EBE" w:rsidRPr="00BA2C81" w:rsidRDefault="003D2EBE" w:rsidP="00E4052D">
            <w:pPr>
              <w:jc w:val="center"/>
              <w:rPr>
                <w:color w:val="000000" w:themeColor="text1"/>
                <w:sz w:val="19"/>
                <w:szCs w:val="19"/>
              </w:rPr>
            </w:pP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1-</w:t>
            </w:r>
            <w:r w:rsidRPr="00BA2C81">
              <w:rPr>
                <w:color w:val="000000" w:themeColor="text1"/>
                <w:sz w:val="19"/>
                <w:szCs w:val="19"/>
                <w:lang w:eastAsia="ko-KR"/>
              </w:rPr>
              <w:t xml:space="preserve"> </w:t>
            </w:r>
            <w:r w:rsidRPr="00BA2C81">
              <w:rPr>
                <w:color w:val="000000" w:themeColor="text1"/>
                <w:sz w:val="19"/>
                <w:szCs w:val="19"/>
              </w:rPr>
              <w:t>St</w:t>
            </w:r>
            <w:r w:rsidRPr="00BA2C81">
              <w:rPr>
                <w:color w:val="000000" w:themeColor="text1"/>
                <w:sz w:val="19"/>
                <w:szCs w:val="19"/>
                <w:lang w:eastAsia="ko-KR"/>
              </w:rPr>
              <w:t>.</w:t>
            </w:r>
            <w:r w:rsidRPr="00BA2C81">
              <w:rPr>
                <w:color w:val="000000" w:themeColor="text1"/>
                <w:sz w:val="19"/>
                <w:szCs w:val="19"/>
              </w:rPr>
              <w:t>3</w:t>
            </w:r>
          </w:p>
        </w:tc>
        <w:tc>
          <w:tcPr>
            <w:tcW w:w="837" w:type="dxa"/>
            <w:tcBorders>
              <w:top w:val="nil"/>
              <w:left w:val="nil"/>
              <w:bottom w:val="single" w:sz="8" w:space="0" w:color="auto"/>
              <w:right w:val="nil"/>
            </w:tcBorders>
            <w:shd w:val="clear" w:color="auto" w:fill="auto"/>
            <w:noWrap/>
            <w:vAlign w:val="center"/>
            <w:hideMark/>
          </w:tcPr>
          <w:p w14:paraId="10A38A6F"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15.176 </w:t>
            </w:r>
          </w:p>
        </w:tc>
        <w:tc>
          <w:tcPr>
            <w:tcW w:w="788" w:type="dxa"/>
            <w:tcBorders>
              <w:top w:val="nil"/>
              <w:left w:val="nil"/>
              <w:bottom w:val="single" w:sz="8" w:space="0" w:color="auto"/>
              <w:right w:val="nil"/>
            </w:tcBorders>
            <w:shd w:val="clear" w:color="auto" w:fill="auto"/>
            <w:noWrap/>
            <w:vAlign w:val="center"/>
            <w:hideMark/>
          </w:tcPr>
          <w:p w14:paraId="6D028D9A" w14:textId="77777777" w:rsidR="003D2EBE" w:rsidRPr="00BA2C81" w:rsidRDefault="003D2EBE" w:rsidP="000242A4">
            <w:pPr>
              <w:jc w:val="right"/>
              <w:rPr>
                <w:color w:val="000000" w:themeColor="text1"/>
                <w:sz w:val="19"/>
                <w:szCs w:val="19"/>
              </w:rPr>
            </w:pPr>
            <w:r w:rsidRPr="00BA2C81">
              <w:rPr>
                <w:color w:val="000000" w:themeColor="text1"/>
                <w:sz w:val="19"/>
                <w:szCs w:val="19"/>
              </w:rPr>
              <w:t xml:space="preserve">0.001 </w:t>
            </w:r>
          </w:p>
        </w:tc>
      </w:tr>
    </w:tbl>
    <w:p w14:paraId="7C345416" w14:textId="77777777" w:rsidR="005E22A9" w:rsidRPr="00BA2C81" w:rsidRDefault="005E22A9">
      <w:pPr>
        <w:rPr>
          <w:rFonts w:eastAsia="바탕"/>
          <w:b/>
          <w:bCs/>
          <w:color w:val="000000" w:themeColor="text1"/>
          <w:lang w:eastAsia="ko-KR"/>
        </w:rPr>
      </w:pPr>
      <w:r w:rsidRPr="00BA2C81">
        <w:rPr>
          <w:rFonts w:eastAsia="바탕"/>
          <w:b/>
          <w:bCs/>
          <w:color w:val="000000" w:themeColor="text1"/>
          <w:lang w:eastAsia="ko-KR"/>
        </w:rPr>
        <w:br w:type="page"/>
      </w:r>
    </w:p>
    <w:p w14:paraId="494F461E" w14:textId="543D59A3" w:rsidR="004A4B25" w:rsidRPr="00BA2C81" w:rsidRDefault="004A4B25" w:rsidP="001B266E">
      <w:pPr>
        <w:spacing w:line="384" w:lineRule="auto"/>
        <w:jc w:val="both"/>
        <w:rPr>
          <w:b/>
          <w:color w:val="000000" w:themeColor="text1"/>
          <w:lang w:eastAsia="ko-KR"/>
        </w:rPr>
      </w:pPr>
      <w:r w:rsidRPr="00BA2C81">
        <w:rPr>
          <w:b/>
          <w:color w:val="000000" w:themeColor="text1"/>
          <w:lang w:eastAsia="ko-KR"/>
        </w:rPr>
        <w:lastRenderedPageBreak/>
        <w:t>Figure legends</w:t>
      </w:r>
    </w:p>
    <w:p w14:paraId="0141D6C7" w14:textId="77777777" w:rsidR="00D411A3" w:rsidRPr="00474D16" w:rsidRDefault="00D411A3" w:rsidP="00D411A3">
      <w:pPr>
        <w:spacing w:line="480" w:lineRule="auto"/>
        <w:ind w:left="200" w:hanging="200"/>
        <w:jc w:val="both"/>
        <w:outlineLvl w:val="0"/>
        <w:rPr>
          <w:color w:val="000000" w:themeColor="text1"/>
          <w:sz w:val="20"/>
          <w:szCs w:val="20"/>
          <w:lang w:eastAsia="ko-KR"/>
        </w:rPr>
      </w:pPr>
    </w:p>
    <w:p w14:paraId="55D936A8" w14:textId="4C4F190A" w:rsidR="00F6713B" w:rsidRPr="00474D16" w:rsidRDefault="0045357E" w:rsidP="003B5DA3">
      <w:pPr>
        <w:spacing w:line="384" w:lineRule="auto"/>
        <w:ind w:left="567" w:hangingChars="289" w:hanging="567"/>
        <w:jc w:val="both"/>
        <w:rPr>
          <w:rFonts w:eastAsia="바탕"/>
          <w:bCs/>
          <w:color w:val="000000" w:themeColor="text1"/>
          <w:sz w:val="20"/>
          <w:szCs w:val="20"/>
          <w:lang w:eastAsia="ko-KR"/>
        </w:rPr>
      </w:pPr>
      <w:r w:rsidRPr="007476C7">
        <w:rPr>
          <w:rFonts w:eastAsia="바탕"/>
          <w:b/>
          <w:bCs/>
          <w:color w:val="000000" w:themeColor="text1"/>
          <w:sz w:val="20"/>
          <w:szCs w:val="20"/>
          <w:lang w:eastAsia="ko-KR"/>
        </w:rPr>
        <w:t>Fig.</w:t>
      </w:r>
      <w:r w:rsidR="00B0226C" w:rsidRPr="007476C7">
        <w:rPr>
          <w:rFonts w:eastAsia="바탕"/>
          <w:b/>
          <w:bCs/>
          <w:color w:val="000000" w:themeColor="text1"/>
          <w:sz w:val="20"/>
          <w:szCs w:val="20"/>
          <w:lang w:eastAsia="ko-KR"/>
        </w:rPr>
        <w:t xml:space="preserve"> </w:t>
      </w:r>
      <w:r w:rsidR="007E12B5">
        <w:rPr>
          <w:rFonts w:eastAsia="바탕"/>
          <w:b/>
          <w:bCs/>
          <w:color w:val="000000" w:themeColor="text1"/>
          <w:sz w:val="20"/>
          <w:szCs w:val="20"/>
          <w:lang w:eastAsia="ko-KR"/>
        </w:rPr>
        <w:t>1</w:t>
      </w:r>
      <w:r w:rsidRPr="00474D16">
        <w:rPr>
          <w:rFonts w:eastAsia="바탕"/>
          <w:bCs/>
          <w:color w:val="000000" w:themeColor="text1"/>
          <w:sz w:val="20"/>
          <w:szCs w:val="20"/>
          <w:lang w:eastAsia="ko-KR"/>
        </w:rPr>
        <w:t xml:space="preserve"> Location of </w:t>
      </w:r>
      <w:r w:rsidR="004A4B25" w:rsidRPr="00474D16">
        <w:rPr>
          <w:rFonts w:eastAsia="바탕"/>
          <w:bCs/>
          <w:color w:val="000000" w:themeColor="text1"/>
          <w:sz w:val="20"/>
          <w:szCs w:val="20"/>
          <w:lang w:eastAsia="ko-KR"/>
        </w:rPr>
        <w:t xml:space="preserve">sampling sites in </w:t>
      </w:r>
      <w:r w:rsidR="00083729" w:rsidRPr="00474D16">
        <w:rPr>
          <w:rFonts w:eastAsia="바탕"/>
          <w:bCs/>
          <w:color w:val="000000" w:themeColor="text1"/>
          <w:sz w:val="20"/>
          <w:szCs w:val="20"/>
          <w:lang w:eastAsia="ko-KR"/>
        </w:rPr>
        <w:t xml:space="preserve">the </w:t>
      </w:r>
      <w:r w:rsidR="004A4B25" w:rsidRPr="00474D16">
        <w:rPr>
          <w:rFonts w:eastAsia="바탕"/>
          <w:bCs/>
          <w:color w:val="000000" w:themeColor="text1"/>
          <w:sz w:val="20"/>
          <w:szCs w:val="20"/>
          <w:lang w:eastAsia="ko-KR"/>
        </w:rPr>
        <w:t>Han</w:t>
      </w:r>
      <w:r w:rsidR="00443F0E" w:rsidRPr="00474D16">
        <w:rPr>
          <w:rFonts w:eastAsia="바탕"/>
          <w:bCs/>
          <w:color w:val="000000" w:themeColor="text1"/>
          <w:sz w:val="20"/>
          <w:szCs w:val="20"/>
          <w:lang w:eastAsia="ko-KR"/>
        </w:rPr>
        <w:t xml:space="preserve"> River</w:t>
      </w:r>
      <w:r w:rsidR="004A4B25" w:rsidRPr="00474D16">
        <w:rPr>
          <w:rFonts w:eastAsia="바탕"/>
          <w:bCs/>
          <w:color w:val="000000" w:themeColor="text1"/>
          <w:sz w:val="20"/>
          <w:szCs w:val="20"/>
          <w:lang w:eastAsia="ko-KR"/>
        </w:rPr>
        <w:t xml:space="preserve"> estuary, South Kore</w:t>
      </w:r>
      <w:r w:rsidRPr="00474D16">
        <w:rPr>
          <w:rFonts w:eastAsia="바탕"/>
          <w:bCs/>
          <w:color w:val="000000" w:themeColor="text1"/>
          <w:sz w:val="20"/>
          <w:szCs w:val="20"/>
          <w:lang w:eastAsia="ko-KR"/>
        </w:rPr>
        <w:t>a: site 1 (Janghang wetland), site 2 (Gongreung wetland)</w:t>
      </w:r>
      <w:r w:rsidR="00083729" w:rsidRPr="00474D16">
        <w:rPr>
          <w:rFonts w:eastAsia="바탕"/>
          <w:bCs/>
          <w:color w:val="000000" w:themeColor="text1"/>
          <w:sz w:val="20"/>
          <w:szCs w:val="20"/>
          <w:lang w:eastAsia="ko-KR"/>
        </w:rPr>
        <w:t>,</w:t>
      </w:r>
      <w:r w:rsidR="007E12B5">
        <w:rPr>
          <w:rFonts w:eastAsia="바탕"/>
          <w:bCs/>
          <w:color w:val="000000" w:themeColor="text1"/>
          <w:sz w:val="20"/>
          <w:szCs w:val="20"/>
          <w:lang w:eastAsia="ko-KR"/>
        </w:rPr>
        <w:t xml:space="preserve"> and site 3 (Sungdong wetland)</w:t>
      </w:r>
    </w:p>
    <w:p w14:paraId="74B2DCBB" w14:textId="77777777" w:rsidR="0045357E" w:rsidRPr="007E12B5" w:rsidRDefault="0045357E" w:rsidP="00853E37">
      <w:pPr>
        <w:spacing w:line="480" w:lineRule="auto"/>
        <w:ind w:left="200" w:hanging="200"/>
        <w:outlineLvl w:val="0"/>
        <w:rPr>
          <w:rFonts w:eastAsia="바탕"/>
          <w:bCs/>
          <w:color w:val="000000" w:themeColor="text1"/>
          <w:sz w:val="20"/>
          <w:szCs w:val="20"/>
          <w:lang w:eastAsia="ko-KR"/>
        </w:rPr>
      </w:pPr>
    </w:p>
    <w:p w14:paraId="6F006445" w14:textId="53AE6E73" w:rsidR="00C0120C" w:rsidRPr="00C0120C" w:rsidRDefault="00B0226C" w:rsidP="00C0120C">
      <w:pPr>
        <w:spacing w:line="480" w:lineRule="auto"/>
        <w:ind w:left="567" w:hanging="567"/>
        <w:jc w:val="both"/>
        <w:outlineLvl w:val="0"/>
        <w:rPr>
          <w:rFonts w:eastAsia="Apple SD 산돌고딕 Neo 일반체"/>
          <w:color w:val="000000" w:themeColor="text1"/>
          <w:sz w:val="20"/>
          <w:szCs w:val="20"/>
          <w:lang w:eastAsia="ko-KR"/>
        </w:rPr>
      </w:pPr>
      <w:r w:rsidRPr="00C0120C">
        <w:rPr>
          <w:rFonts w:eastAsia="바탕"/>
          <w:b/>
          <w:bCs/>
          <w:color w:val="000000" w:themeColor="text1"/>
          <w:sz w:val="20"/>
          <w:szCs w:val="20"/>
          <w:lang w:eastAsia="ko-KR"/>
        </w:rPr>
        <w:t xml:space="preserve">Fig. </w:t>
      </w:r>
      <w:r w:rsidR="007E12B5" w:rsidRPr="00C0120C">
        <w:rPr>
          <w:rFonts w:eastAsia="바탕"/>
          <w:b/>
          <w:bCs/>
          <w:color w:val="000000" w:themeColor="text1"/>
          <w:sz w:val="20"/>
          <w:szCs w:val="20"/>
          <w:lang w:eastAsia="ko-KR"/>
        </w:rPr>
        <w:t>2</w:t>
      </w:r>
      <w:r w:rsidR="00C0120C" w:rsidRPr="00C0120C">
        <w:rPr>
          <w:rFonts w:eastAsia="바탕"/>
          <w:bCs/>
          <w:color w:val="000000" w:themeColor="text1"/>
          <w:sz w:val="20"/>
          <w:szCs w:val="20"/>
          <w:lang w:eastAsia="ko-KR"/>
        </w:rPr>
        <w:t xml:space="preserve"> Dual isotope plots of </w:t>
      </w:r>
      <w:r w:rsidR="00853E37" w:rsidRPr="00C0120C">
        <w:rPr>
          <w:rFonts w:eastAsia="Apple SD 산돌고딕 Neo 일반체"/>
          <w:color w:val="000000" w:themeColor="text1"/>
          <w:sz w:val="20"/>
          <w:szCs w:val="20"/>
        </w:rPr>
        <w:t>δ</w:t>
      </w:r>
      <w:r w:rsidR="00853E37" w:rsidRPr="00C0120C">
        <w:rPr>
          <w:rFonts w:eastAsia="Apple SD 산돌고딕 Neo 일반체"/>
          <w:color w:val="000000" w:themeColor="text1"/>
          <w:sz w:val="20"/>
          <w:szCs w:val="20"/>
          <w:vertAlign w:val="superscript"/>
        </w:rPr>
        <w:t>13</w:t>
      </w:r>
      <w:r w:rsidR="00853E37" w:rsidRPr="00C0120C">
        <w:rPr>
          <w:rFonts w:eastAsia="Apple SD 산돌고딕 Neo 일반체"/>
          <w:color w:val="000000" w:themeColor="text1"/>
          <w:sz w:val="20"/>
          <w:szCs w:val="20"/>
        </w:rPr>
        <w:t>C</w:t>
      </w:r>
      <w:r w:rsidR="00853E37" w:rsidRPr="00C0120C">
        <w:rPr>
          <w:rFonts w:eastAsia="Apple SD 산돌고딕 Neo 일반체"/>
          <w:color w:val="000000" w:themeColor="text1"/>
          <w:sz w:val="20"/>
          <w:szCs w:val="20"/>
          <w:lang w:eastAsia="ko-KR"/>
        </w:rPr>
        <w:t xml:space="preserve"> </w:t>
      </w:r>
      <w:r w:rsidR="00C0120C" w:rsidRPr="00C0120C">
        <w:rPr>
          <w:rFonts w:eastAsia="Apple SD 산돌고딕 Neo 일반체"/>
          <w:color w:val="000000" w:themeColor="text1"/>
          <w:sz w:val="20"/>
          <w:szCs w:val="20"/>
          <w:lang w:eastAsia="ko-KR"/>
        </w:rPr>
        <w:t>and</w:t>
      </w:r>
      <w:r w:rsidR="00C0120C" w:rsidRPr="00C0120C">
        <w:rPr>
          <w:rFonts w:eastAsia="바탕"/>
          <w:bCs/>
          <w:color w:val="000000" w:themeColor="text1"/>
          <w:sz w:val="20"/>
          <w:szCs w:val="20"/>
          <w:lang w:eastAsia="ko-KR"/>
        </w:rPr>
        <w:t xml:space="preserve"> δ</w:t>
      </w:r>
      <w:r w:rsidR="00C0120C" w:rsidRPr="005C6824">
        <w:rPr>
          <w:rFonts w:eastAsia="바탕"/>
          <w:bCs/>
          <w:color w:val="000000" w:themeColor="text1"/>
          <w:sz w:val="20"/>
          <w:szCs w:val="20"/>
          <w:vertAlign w:val="superscript"/>
          <w:lang w:eastAsia="ko-KR"/>
        </w:rPr>
        <w:t>15</w:t>
      </w:r>
      <w:r w:rsidR="00C0120C" w:rsidRPr="005C6824">
        <w:rPr>
          <w:rFonts w:eastAsia="바탕"/>
          <w:bCs/>
          <w:color w:val="000000" w:themeColor="text1"/>
          <w:sz w:val="20"/>
          <w:szCs w:val="20"/>
          <w:lang w:eastAsia="ko-KR"/>
        </w:rPr>
        <w:t xml:space="preserve">N mean </w:t>
      </w:r>
      <w:r w:rsidR="00853E37" w:rsidRPr="005C6824">
        <w:rPr>
          <w:rFonts w:eastAsia="Apple SD 산돌고딕 Neo 일반체"/>
          <w:color w:val="000000" w:themeColor="text1"/>
          <w:sz w:val="20"/>
          <w:szCs w:val="20"/>
          <w:lang w:eastAsia="ko-KR"/>
        </w:rPr>
        <w:t>values</w:t>
      </w:r>
      <w:r w:rsidR="005C6824" w:rsidRPr="005C6824">
        <w:rPr>
          <w:rFonts w:eastAsia="Apple SD 산돌고딕 Neo 일반체"/>
          <w:color w:val="000000" w:themeColor="text1"/>
          <w:sz w:val="20"/>
          <w:szCs w:val="20"/>
          <w:lang w:eastAsia="ko-KR"/>
        </w:rPr>
        <w:t xml:space="preserve"> (</w:t>
      </w:r>
      <w:r w:rsidR="005C6824" w:rsidRPr="005C6824">
        <w:rPr>
          <w:rFonts w:eastAsia="Apple SD 산돌고딕 Neo 일반체"/>
          <w:color w:val="000000" w:themeColor="text1"/>
        </w:rPr>
        <w:t xml:space="preserve">± </w:t>
      </w:r>
      <w:r w:rsidR="005C6824">
        <w:rPr>
          <w:rFonts w:eastAsia="Apple SD 산돌고딕 Neo 일반체"/>
          <w:color w:val="000000" w:themeColor="text1"/>
        </w:rPr>
        <w:t>SD)</w:t>
      </w:r>
      <w:r w:rsidR="00C0120C" w:rsidRPr="005C6824">
        <w:rPr>
          <w:rFonts w:eastAsia="Apple SD 산돌고딕 Neo 일반체"/>
          <w:color w:val="000000" w:themeColor="text1"/>
          <w:sz w:val="20"/>
          <w:szCs w:val="20"/>
          <w:lang w:eastAsia="ko-KR"/>
        </w:rPr>
        <w:t xml:space="preserve"> for</w:t>
      </w:r>
      <w:r w:rsidR="008219C6">
        <w:rPr>
          <w:rFonts w:eastAsia="Apple SD 산돌고딕 Neo 일반체"/>
          <w:color w:val="000000" w:themeColor="text1"/>
          <w:sz w:val="20"/>
          <w:szCs w:val="20"/>
          <w:lang w:eastAsia="ko-KR"/>
        </w:rPr>
        <w:t xml:space="preserve"> all sized groups of</w:t>
      </w:r>
      <w:r w:rsidR="006348FD">
        <w:rPr>
          <w:rFonts w:eastAsia="Apple SD 산돌고딕 Neo 일반체"/>
          <w:color w:val="000000" w:themeColor="text1"/>
          <w:sz w:val="20"/>
          <w:szCs w:val="20"/>
          <w:lang w:eastAsia="ko-KR"/>
        </w:rPr>
        <w:t xml:space="preserve"> </w:t>
      </w:r>
      <w:r w:rsidR="00C0120C" w:rsidRPr="005C6824">
        <w:rPr>
          <w:rFonts w:eastAsia="Apple SD 산돌고딕 Neo 일반체"/>
          <w:i/>
          <w:color w:val="000000" w:themeColor="text1"/>
          <w:sz w:val="20"/>
          <w:szCs w:val="20"/>
          <w:lang w:eastAsia="ko-KR"/>
        </w:rPr>
        <w:t xml:space="preserve">Sesarma </w:t>
      </w:r>
      <w:r w:rsidR="00C0120C" w:rsidRPr="00C0120C">
        <w:rPr>
          <w:rFonts w:eastAsia="Apple SD 산돌고딕 Neo 일반체"/>
          <w:i/>
          <w:color w:val="000000" w:themeColor="text1"/>
          <w:sz w:val="20"/>
          <w:szCs w:val="20"/>
          <w:lang w:eastAsia="ko-KR"/>
        </w:rPr>
        <w:t>dehaani</w:t>
      </w:r>
      <w:r w:rsidR="00C0120C" w:rsidRPr="00C0120C">
        <w:rPr>
          <w:rFonts w:eastAsia="Apple SD 산돌고딕 Neo 일반체"/>
          <w:color w:val="000000" w:themeColor="text1"/>
          <w:sz w:val="20"/>
          <w:szCs w:val="20"/>
          <w:lang w:eastAsia="ko-KR"/>
        </w:rPr>
        <w:t xml:space="preserve"> at the site 1, site 2 and site 3 </w:t>
      </w:r>
      <w:r w:rsidR="00853E37" w:rsidRPr="00C0120C">
        <w:rPr>
          <w:rFonts w:eastAsia="Apple SD 산돌고딕 Neo 일반체"/>
          <w:color w:val="000000" w:themeColor="text1"/>
          <w:sz w:val="20"/>
          <w:szCs w:val="20"/>
          <w:lang w:eastAsia="ko-KR"/>
        </w:rPr>
        <w:t xml:space="preserve">in the Han River estuary </w:t>
      </w:r>
      <w:r w:rsidR="00C0120C" w:rsidRPr="00C0120C">
        <w:rPr>
          <w:rFonts w:eastAsia="Apple SD 산돌고딕 Neo 일반체"/>
          <w:color w:val="000000" w:themeColor="text1"/>
          <w:sz w:val="20"/>
          <w:szCs w:val="20"/>
          <w:lang w:eastAsia="ko-KR"/>
        </w:rPr>
        <w:t>in whole studied period</w:t>
      </w:r>
    </w:p>
    <w:p w14:paraId="5A352BB5" w14:textId="77777777" w:rsidR="00853E37" w:rsidRPr="00474D16" w:rsidRDefault="00853E37" w:rsidP="00D411A3">
      <w:pPr>
        <w:spacing w:line="384" w:lineRule="auto"/>
        <w:jc w:val="both"/>
        <w:rPr>
          <w:rFonts w:eastAsia="바탕"/>
          <w:bCs/>
          <w:color w:val="000000" w:themeColor="text1"/>
          <w:sz w:val="20"/>
          <w:szCs w:val="20"/>
          <w:lang w:eastAsia="ko-KR"/>
        </w:rPr>
      </w:pPr>
    </w:p>
    <w:p w14:paraId="2B4BDC26" w14:textId="034094AC" w:rsidR="00F6713B" w:rsidRPr="00474D16" w:rsidRDefault="00B626F6" w:rsidP="003B5DA3">
      <w:pPr>
        <w:spacing w:line="384" w:lineRule="auto"/>
        <w:ind w:left="567" w:hangingChars="289" w:hanging="567"/>
        <w:jc w:val="both"/>
        <w:rPr>
          <w:rFonts w:eastAsia="바탕"/>
          <w:bCs/>
          <w:color w:val="000000" w:themeColor="text1"/>
          <w:sz w:val="20"/>
          <w:szCs w:val="20"/>
          <w:lang w:eastAsia="ko-KR"/>
        </w:rPr>
      </w:pPr>
      <w:r>
        <w:rPr>
          <w:rFonts w:eastAsia="바탕"/>
          <w:b/>
          <w:bCs/>
          <w:color w:val="000000" w:themeColor="text1"/>
          <w:sz w:val="20"/>
          <w:szCs w:val="20"/>
          <w:lang w:eastAsia="ko-KR"/>
        </w:rPr>
        <w:t>Fig.</w:t>
      </w:r>
      <w:r>
        <w:rPr>
          <w:rFonts w:eastAsia="바탕" w:hint="eastAsia"/>
          <w:b/>
          <w:bCs/>
          <w:color w:val="000000" w:themeColor="text1"/>
          <w:sz w:val="20"/>
          <w:szCs w:val="20"/>
          <w:lang w:eastAsia="ko-KR"/>
        </w:rPr>
        <w:t xml:space="preserve"> </w:t>
      </w:r>
      <w:r w:rsidR="00853E37" w:rsidRPr="007476C7">
        <w:rPr>
          <w:rFonts w:eastAsia="바탕"/>
          <w:b/>
          <w:bCs/>
          <w:color w:val="000000" w:themeColor="text1"/>
          <w:sz w:val="20"/>
          <w:szCs w:val="20"/>
          <w:lang w:eastAsia="ko-KR"/>
        </w:rPr>
        <w:t>3</w:t>
      </w:r>
      <w:r w:rsidR="00F6713B" w:rsidRPr="00474D16">
        <w:rPr>
          <w:rFonts w:eastAsia="바탕"/>
          <w:bCs/>
          <w:color w:val="000000" w:themeColor="text1"/>
          <w:sz w:val="20"/>
          <w:szCs w:val="20"/>
          <w:lang w:eastAsia="ko-KR"/>
        </w:rPr>
        <w:t xml:space="preserve"> δ</w:t>
      </w:r>
      <w:r w:rsidR="00F6713B" w:rsidRPr="00474D16">
        <w:rPr>
          <w:rFonts w:eastAsia="바탕"/>
          <w:bCs/>
          <w:color w:val="000000" w:themeColor="text1"/>
          <w:sz w:val="20"/>
          <w:szCs w:val="20"/>
          <w:vertAlign w:val="superscript"/>
          <w:lang w:eastAsia="ko-KR"/>
        </w:rPr>
        <w:t>13</w:t>
      </w:r>
      <w:r w:rsidR="00F6713B" w:rsidRPr="00474D16">
        <w:rPr>
          <w:rFonts w:eastAsia="바탕"/>
          <w:bCs/>
          <w:color w:val="000000" w:themeColor="text1"/>
          <w:sz w:val="20"/>
          <w:szCs w:val="20"/>
          <w:lang w:eastAsia="ko-KR"/>
        </w:rPr>
        <w:t>C and δ</w:t>
      </w:r>
      <w:r w:rsidR="00F6713B" w:rsidRPr="00474D16">
        <w:rPr>
          <w:rFonts w:eastAsia="바탕"/>
          <w:bCs/>
          <w:color w:val="000000" w:themeColor="text1"/>
          <w:sz w:val="20"/>
          <w:szCs w:val="20"/>
          <w:vertAlign w:val="superscript"/>
          <w:lang w:eastAsia="ko-KR"/>
        </w:rPr>
        <w:t>15</w:t>
      </w:r>
      <w:r w:rsidR="00F6713B" w:rsidRPr="00474D16">
        <w:rPr>
          <w:rFonts w:eastAsia="바탕"/>
          <w:bCs/>
          <w:color w:val="000000" w:themeColor="text1"/>
          <w:sz w:val="20"/>
          <w:szCs w:val="20"/>
          <w:lang w:eastAsia="ko-KR"/>
        </w:rPr>
        <w:t>N diagram of the Han</w:t>
      </w:r>
      <w:r w:rsidR="00443F0E" w:rsidRPr="00474D16">
        <w:rPr>
          <w:rFonts w:eastAsia="바탕"/>
          <w:bCs/>
          <w:color w:val="000000" w:themeColor="text1"/>
          <w:sz w:val="20"/>
          <w:szCs w:val="20"/>
          <w:lang w:eastAsia="ko-KR"/>
        </w:rPr>
        <w:t xml:space="preserve"> River</w:t>
      </w:r>
      <w:r w:rsidR="00F6713B" w:rsidRPr="00474D16">
        <w:rPr>
          <w:rFonts w:eastAsia="바탕"/>
          <w:bCs/>
          <w:color w:val="000000" w:themeColor="text1"/>
          <w:sz w:val="20"/>
          <w:szCs w:val="20"/>
          <w:lang w:eastAsia="ko-KR"/>
        </w:rPr>
        <w:t xml:space="preserve"> estuary wetland in the (</w:t>
      </w:r>
      <w:r w:rsidR="007476C7">
        <w:rPr>
          <w:rFonts w:eastAsia="바탕" w:hint="eastAsia"/>
          <w:bCs/>
          <w:color w:val="000000" w:themeColor="text1"/>
          <w:sz w:val="20"/>
          <w:szCs w:val="20"/>
          <w:lang w:eastAsia="ko-KR"/>
        </w:rPr>
        <w:t>a</w:t>
      </w:r>
      <w:r w:rsidR="00F6713B" w:rsidRPr="00474D16">
        <w:rPr>
          <w:rFonts w:eastAsia="바탕"/>
          <w:bCs/>
          <w:color w:val="000000" w:themeColor="text1"/>
          <w:sz w:val="20"/>
          <w:szCs w:val="20"/>
          <w:lang w:eastAsia="ko-KR"/>
        </w:rPr>
        <w:t xml:space="preserve">) </w:t>
      </w:r>
      <w:r w:rsidR="00443F0E" w:rsidRPr="00474D16">
        <w:rPr>
          <w:rFonts w:eastAsia="바탕"/>
          <w:bCs/>
          <w:color w:val="000000" w:themeColor="text1"/>
          <w:sz w:val="20"/>
          <w:szCs w:val="20"/>
          <w:lang w:eastAsia="ko-KR"/>
        </w:rPr>
        <w:t>early season after hibernation (May 2007) and (</w:t>
      </w:r>
      <w:r w:rsidR="007476C7">
        <w:rPr>
          <w:rFonts w:eastAsia="바탕" w:hint="eastAsia"/>
          <w:bCs/>
          <w:color w:val="000000" w:themeColor="text1"/>
          <w:sz w:val="20"/>
          <w:szCs w:val="20"/>
          <w:lang w:eastAsia="ko-KR"/>
        </w:rPr>
        <w:t>b</w:t>
      </w:r>
      <w:r w:rsidR="00443F0E" w:rsidRPr="00474D16">
        <w:rPr>
          <w:rFonts w:eastAsia="바탕"/>
          <w:bCs/>
          <w:color w:val="000000" w:themeColor="text1"/>
          <w:sz w:val="20"/>
          <w:szCs w:val="20"/>
          <w:lang w:eastAsia="ko-KR"/>
        </w:rPr>
        <w:t xml:space="preserve">) </w:t>
      </w:r>
      <w:r w:rsidR="002645B8" w:rsidRPr="00474D16">
        <w:rPr>
          <w:rFonts w:eastAsia="바탕"/>
          <w:bCs/>
          <w:color w:val="000000" w:themeColor="text1"/>
          <w:sz w:val="20"/>
          <w:szCs w:val="20"/>
          <w:lang w:eastAsia="ko-KR"/>
        </w:rPr>
        <w:t xml:space="preserve">in the </w:t>
      </w:r>
      <w:r w:rsidR="00595EBE" w:rsidRPr="00474D16">
        <w:rPr>
          <w:rFonts w:eastAsia="바탕"/>
          <w:bCs/>
          <w:color w:val="000000" w:themeColor="text1"/>
          <w:sz w:val="20"/>
          <w:szCs w:val="20"/>
          <w:lang w:eastAsia="ko-KR"/>
        </w:rPr>
        <w:t>active season</w:t>
      </w:r>
      <w:r w:rsidR="00443F0E" w:rsidRPr="00474D16">
        <w:rPr>
          <w:rFonts w:eastAsia="바탕"/>
          <w:bCs/>
          <w:color w:val="000000" w:themeColor="text1"/>
          <w:sz w:val="20"/>
          <w:szCs w:val="20"/>
          <w:lang w:eastAsia="ko-KR"/>
        </w:rPr>
        <w:t xml:space="preserve"> </w:t>
      </w:r>
      <w:r w:rsidR="00595EBE" w:rsidRPr="00474D16">
        <w:rPr>
          <w:rFonts w:eastAsia="바탕"/>
          <w:bCs/>
          <w:color w:val="000000" w:themeColor="text1"/>
          <w:sz w:val="20"/>
          <w:szCs w:val="20"/>
          <w:lang w:eastAsia="ko-KR"/>
        </w:rPr>
        <w:t>o</w:t>
      </w:r>
      <w:r w:rsidR="002645B8" w:rsidRPr="00474D16">
        <w:rPr>
          <w:rFonts w:eastAsia="바탕"/>
          <w:bCs/>
          <w:color w:val="000000" w:themeColor="text1"/>
          <w:sz w:val="20"/>
          <w:szCs w:val="20"/>
          <w:lang w:eastAsia="ko-KR"/>
        </w:rPr>
        <w:t>f</w:t>
      </w:r>
      <w:r w:rsidR="00595EBE" w:rsidRPr="00474D16">
        <w:rPr>
          <w:rFonts w:eastAsia="바탕"/>
          <w:bCs/>
          <w:color w:val="000000" w:themeColor="text1"/>
          <w:sz w:val="20"/>
          <w:szCs w:val="20"/>
          <w:lang w:eastAsia="ko-KR"/>
        </w:rPr>
        <w:t xml:space="preserve"> foraging</w:t>
      </w:r>
      <w:r w:rsidR="00443F0E" w:rsidRPr="00474D16">
        <w:rPr>
          <w:rFonts w:eastAsia="바탕"/>
          <w:bCs/>
          <w:color w:val="000000" w:themeColor="text1"/>
          <w:sz w:val="20"/>
          <w:szCs w:val="20"/>
          <w:lang w:eastAsia="ko-KR"/>
        </w:rPr>
        <w:t xml:space="preserve"> </w:t>
      </w:r>
      <w:r w:rsidR="00F6713B" w:rsidRPr="00474D16">
        <w:rPr>
          <w:rFonts w:eastAsia="바탕"/>
          <w:bCs/>
          <w:color w:val="000000" w:themeColor="text1"/>
          <w:sz w:val="20"/>
          <w:szCs w:val="20"/>
          <w:lang w:eastAsia="ko-KR"/>
        </w:rPr>
        <w:t>(September, 2007</w:t>
      </w:r>
      <w:r w:rsidR="005632ED" w:rsidRPr="00474D16">
        <w:rPr>
          <w:rFonts w:eastAsia="바탕"/>
          <w:bCs/>
          <w:color w:val="000000" w:themeColor="text1"/>
          <w:sz w:val="20"/>
          <w:szCs w:val="20"/>
          <w:lang w:eastAsia="ko-KR"/>
        </w:rPr>
        <w:t>)</w:t>
      </w:r>
    </w:p>
    <w:p w14:paraId="18496F2E" w14:textId="77777777" w:rsidR="00592275" w:rsidRPr="00474D16" w:rsidRDefault="00592275" w:rsidP="00D411A3">
      <w:pPr>
        <w:spacing w:line="384" w:lineRule="auto"/>
        <w:jc w:val="both"/>
        <w:rPr>
          <w:rFonts w:eastAsia="바탕"/>
          <w:bCs/>
          <w:color w:val="000000" w:themeColor="text1"/>
          <w:sz w:val="20"/>
          <w:szCs w:val="20"/>
          <w:lang w:eastAsia="ko-KR"/>
        </w:rPr>
      </w:pPr>
    </w:p>
    <w:p w14:paraId="6E43712E" w14:textId="51E99686" w:rsidR="00853E37" w:rsidRPr="00474D16" w:rsidRDefault="00B626F6" w:rsidP="003B5DA3">
      <w:pPr>
        <w:spacing w:line="384" w:lineRule="auto"/>
        <w:ind w:left="567" w:hangingChars="289" w:hanging="567"/>
        <w:jc w:val="both"/>
        <w:rPr>
          <w:rFonts w:eastAsia="바탕"/>
          <w:bCs/>
          <w:color w:val="000000" w:themeColor="text1"/>
          <w:sz w:val="20"/>
          <w:szCs w:val="20"/>
          <w:lang w:eastAsia="ko-KR"/>
        </w:rPr>
      </w:pPr>
      <w:r>
        <w:rPr>
          <w:rFonts w:eastAsia="바탕"/>
          <w:b/>
          <w:bCs/>
          <w:color w:val="000000" w:themeColor="text1"/>
          <w:sz w:val="20"/>
          <w:szCs w:val="20"/>
          <w:lang w:eastAsia="ko-KR"/>
        </w:rPr>
        <w:t>Fig.</w:t>
      </w:r>
      <w:r>
        <w:rPr>
          <w:rFonts w:eastAsia="바탕" w:hint="eastAsia"/>
          <w:b/>
          <w:bCs/>
          <w:color w:val="000000" w:themeColor="text1"/>
          <w:sz w:val="20"/>
          <w:szCs w:val="20"/>
          <w:lang w:eastAsia="ko-KR"/>
        </w:rPr>
        <w:t xml:space="preserve"> </w:t>
      </w:r>
      <w:r>
        <w:rPr>
          <w:rFonts w:eastAsia="바탕"/>
          <w:b/>
          <w:bCs/>
          <w:color w:val="000000" w:themeColor="text1"/>
          <w:sz w:val="20"/>
          <w:szCs w:val="20"/>
          <w:lang w:eastAsia="ko-KR"/>
        </w:rPr>
        <w:t>4</w:t>
      </w:r>
      <w:r>
        <w:rPr>
          <w:rFonts w:eastAsia="바탕" w:hint="eastAsia"/>
          <w:bCs/>
          <w:color w:val="000000" w:themeColor="text1"/>
          <w:sz w:val="20"/>
          <w:szCs w:val="20"/>
          <w:lang w:eastAsia="ko-KR"/>
        </w:rPr>
        <w:t xml:space="preserve"> </w:t>
      </w:r>
      <w:r w:rsidR="00722BB7" w:rsidRPr="00474D16">
        <w:rPr>
          <w:rFonts w:eastAsia="바탕"/>
          <w:bCs/>
          <w:color w:val="000000" w:themeColor="text1"/>
          <w:sz w:val="20"/>
          <w:szCs w:val="20"/>
          <w:lang w:eastAsia="ko-KR"/>
        </w:rPr>
        <w:t>Mean percentage contributions (95% credibility interval) of food sources (plant materials, sediment</w:t>
      </w:r>
      <w:r w:rsidR="002645B8" w:rsidRPr="00474D16">
        <w:rPr>
          <w:rFonts w:eastAsia="바탕"/>
          <w:bCs/>
          <w:color w:val="000000" w:themeColor="text1"/>
          <w:sz w:val="20"/>
          <w:szCs w:val="20"/>
          <w:lang w:eastAsia="ko-KR"/>
        </w:rPr>
        <w:t>,</w:t>
      </w:r>
      <w:r w:rsidR="00A97AF6" w:rsidRPr="00474D16">
        <w:rPr>
          <w:rFonts w:eastAsia="바탕"/>
          <w:bCs/>
          <w:color w:val="000000" w:themeColor="text1"/>
          <w:sz w:val="20"/>
          <w:szCs w:val="20"/>
          <w:lang w:eastAsia="ko-KR"/>
        </w:rPr>
        <w:t xml:space="preserve"> and microphytobenthos</w:t>
      </w:r>
      <w:r w:rsidR="00A97AF6" w:rsidRPr="00474D16">
        <w:rPr>
          <w:rFonts w:eastAsia="바탕" w:hint="eastAsia"/>
          <w:bCs/>
          <w:color w:val="000000" w:themeColor="text1"/>
          <w:sz w:val="20"/>
          <w:szCs w:val="20"/>
          <w:lang w:eastAsia="ko-KR"/>
        </w:rPr>
        <w:t>;</w:t>
      </w:r>
      <w:r w:rsidR="00722BB7" w:rsidRPr="00474D16">
        <w:rPr>
          <w:rFonts w:eastAsia="바탕"/>
          <w:bCs/>
          <w:color w:val="000000" w:themeColor="text1"/>
          <w:sz w:val="20"/>
          <w:szCs w:val="20"/>
          <w:lang w:eastAsia="ko-KR"/>
        </w:rPr>
        <w:t xml:space="preserve"> MPB) to </w:t>
      </w:r>
      <w:r w:rsidR="00722BB7" w:rsidRPr="00474D16">
        <w:rPr>
          <w:rFonts w:eastAsia="바탕"/>
          <w:bCs/>
          <w:i/>
          <w:color w:val="000000" w:themeColor="text1"/>
          <w:sz w:val="20"/>
          <w:szCs w:val="20"/>
          <w:lang w:eastAsia="ko-KR"/>
        </w:rPr>
        <w:t>S</w:t>
      </w:r>
      <w:r w:rsidR="002645B8" w:rsidRPr="00474D16">
        <w:rPr>
          <w:rFonts w:eastAsia="바탕"/>
          <w:bCs/>
          <w:i/>
          <w:color w:val="000000" w:themeColor="text1"/>
          <w:sz w:val="20"/>
          <w:szCs w:val="20"/>
          <w:lang w:eastAsia="ko-KR"/>
        </w:rPr>
        <w:t>esarma</w:t>
      </w:r>
      <w:r w:rsidR="00722BB7" w:rsidRPr="00474D16">
        <w:rPr>
          <w:rFonts w:eastAsia="바탕"/>
          <w:bCs/>
          <w:i/>
          <w:color w:val="000000" w:themeColor="text1"/>
          <w:sz w:val="20"/>
          <w:szCs w:val="20"/>
          <w:lang w:eastAsia="ko-KR"/>
        </w:rPr>
        <w:t xml:space="preserve"> dehaani</w:t>
      </w:r>
      <w:r w:rsidR="00722BB7" w:rsidRPr="00474D16">
        <w:rPr>
          <w:rFonts w:eastAsia="바탕"/>
          <w:bCs/>
          <w:color w:val="000000" w:themeColor="text1"/>
          <w:sz w:val="20"/>
          <w:szCs w:val="20"/>
          <w:lang w:eastAsia="ko-KR"/>
        </w:rPr>
        <w:t xml:space="preserve"> </w:t>
      </w:r>
      <w:r w:rsidR="002645B8" w:rsidRPr="00474D16">
        <w:rPr>
          <w:rFonts w:eastAsia="바탕"/>
          <w:bCs/>
          <w:color w:val="000000" w:themeColor="text1"/>
          <w:sz w:val="20"/>
          <w:szCs w:val="20"/>
          <w:lang w:eastAsia="ko-KR"/>
        </w:rPr>
        <w:t xml:space="preserve">at the </w:t>
      </w:r>
      <w:r w:rsidR="00722BB7" w:rsidRPr="00474D16">
        <w:rPr>
          <w:rFonts w:eastAsia="바탕"/>
          <w:bCs/>
          <w:color w:val="000000" w:themeColor="text1"/>
          <w:sz w:val="20"/>
          <w:szCs w:val="20"/>
          <w:lang w:eastAsia="ko-KR"/>
        </w:rPr>
        <w:t>three studied sites of the Han River estu</w:t>
      </w:r>
      <w:r>
        <w:rPr>
          <w:rFonts w:eastAsia="바탕"/>
          <w:bCs/>
          <w:color w:val="000000" w:themeColor="text1"/>
          <w:sz w:val="20"/>
          <w:szCs w:val="20"/>
          <w:lang w:eastAsia="ko-KR"/>
        </w:rPr>
        <w:t>ary in May and September, 2007</w:t>
      </w:r>
    </w:p>
    <w:p w14:paraId="55807E17" w14:textId="77777777" w:rsidR="00771D82" w:rsidRPr="00474D16" w:rsidRDefault="00771D82" w:rsidP="00D411A3">
      <w:pPr>
        <w:spacing w:line="384" w:lineRule="auto"/>
        <w:jc w:val="both"/>
        <w:rPr>
          <w:rFonts w:eastAsia="바탕"/>
          <w:bCs/>
          <w:color w:val="000000" w:themeColor="text1"/>
          <w:sz w:val="20"/>
          <w:szCs w:val="20"/>
          <w:lang w:eastAsia="ko-KR"/>
        </w:rPr>
      </w:pPr>
    </w:p>
    <w:p w14:paraId="41D591B8" w14:textId="7D1B0286" w:rsidR="00CC127D" w:rsidRDefault="00771D82" w:rsidP="003B5DA3">
      <w:pPr>
        <w:spacing w:line="384" w:lineRule="auto"/>
        <w:ind w:left="567" w:hangingChars="289" w:hanging="567"/>
        <w:jc w:val="both"/>
        <w:rPr>
          <w:rFonts w:eastAsia="바탕"/>
          <w:bCs/>
          <w:color w:val="000000" w:themeColor="text1"/>
          <w:sz w:val="20"/>
          <w:szCs w:val="20"/>
          <w:lang w:eastAsia="ko-KR"/>
        </w:rPr>
      </w:pPr>
      <w:r w:rsidRPr="007476C7">
        <w:rPr>
          <w:rFonts w:eastAsia="바탕"/>
          <w:b/>
          <w:bCs/>
          <w:color w:val="000000" w:themeColor="text1"/>
          <w:sz w:val="20"/>
          <w:szCs w:val="20"/>
          <w:lang w:eastAsia="ko-KR"/>
        </w:rPr>
        <w:t xml:space="preserve">Fig. </w:t>
      </w:r>
      <w:r w:rsidR="001B266E" w:rsidRPr="007476C7">
        <w:rPr>
          <w:rFonts w:eastAsia="바탕"/>
          <w:b/>
          <w:bCs/>
          <w:color w:val="000000" w:themeColor="text1"/>
          <w:sz w:val="20"/>
          <w:szCs w:val="20"/>
          <w:lang w:eastAsia="ko-KR"/>
        </w:rPr>
        <w:t>5</w:t>
      </w:r>
      <w:r w:rsidRPr="00474D16">
        <w:rPr>
          <w:rFonts w:eastAsia="바탕"/>
          <w:bCs/>
          <w:color w:val="000000" w:themeColor="text1"/>
          <w:sz w:val="20"/>
          <w:szCs w:val="20"/>
          <w:lang w:eastAsia="ko-KR"/>
        </w:rPr>
        <w:t xml:space="preserve"> </w:t>
      </w:r>
      <w:r w:rsidR="002645B8" w:rsidRPr="00474D16">
        <w:rPr>
          <w:rFonts w:eastAsia="바탕"/>
          <w:bCs/>
          <w:color w:val="000000" w:themeColor="text1"/>
          <w:sz w:val="20"/>
          <w:szCs w:val="20"/>
          <w:lang w:eastAsia="ko-KR"/>
        </w:rPr>
        <w:t>Scores of principal component analysis</w:t>
      </w:r>
      <w:r w:rsidRPr="00474D16">
        <w:rPr>
          <w:rFonts w:eastAsia="바탕"/>
          <w:bCs/>
          <w:color w:val="000000" w:themeColor="text1"/>
          <w:sz w:val="20"/>
          <w:szCs w:val="20"/>
          <w:lang w:eastAsia="ko-KR"/>
        </w:rPr>
        <w:t xml:space="preserve"> based on </w:t>
      </w:r>
      <w:r w:rsidR="002645B8" w:rsidRPr="00474D16">
        <w:rPr>
          <w:rFonts w:eastAsia="바탕"/>
          <w:bCs/>
          <w:color w:val="000000" w:themeColor="text1"/>
          <w:sz w:val="20"/>
          <w:szCs w:val="20"/>
          <w:lang w:eastAsia="ko-KR"/>
        </w:rPr>
        <w:t xml:space="preserve">the </w:t>
      </w:r>
      <w:r w:rsidRPr="00474D16">
        <w:rPr>
          <w:rFonts w:eastAsia="바탕"/>
          <w:bCs/>
          <w:color w:val="000000" w:themeColor="text1"/>
          <w:sz w:val="20"/>
          <w:szCs w:val="20"/>
          <w:lang w:eastAsia="ko-KR"/>
        </w:rPr>
        <w:t xml:space="preserve">fatty acid profiles of </w:t>
      </w:r>
      <w:r w:rsidRPr="00474D16">
        <w:rPr>
          <w:rFonts w:eastAsia="바탕"/>
          <w:bCs/>
          <w:i/>
          <w:color w:val="000000" w:themeColor="text1"/>
          <w:sz w:val="20"/>
          <w:szCs w:val="20"/>
          <w:lang w:eastAsia="ko-KR"/>
        </w:rPr>
        <w:t>S</w:t>
      </w:r>
      <w:r w:rsidR="002645B8" w:rsidRPr="00474D16">
        <w:rPr>
          <w:rFonts w:eastAsia="바탕"/>
          <w:bCs/>
          <w:i/>
          <w:color w:val="000000" w:themeColor="text1"/>
          <w:sz w:val="20"/>
          <w:szCs w:val="20"/>
          <w:lang w:eastAsia="ko-KR"/>
        </w:rPr>
        <w:t>esarma</w:t>
      </w:r>
      <w:r w:rsidRPr="00474D16">
        <w:rPr>
          <w:rFonts w:eastAsia="바탕"/>
          <w:bCs/>
          <w:i/>
          <w:color w:val="000000" w:themeColor="text1"/>
          <w:sz w:val="20"/>
          <w:szCs w:val="20"/>
          <w:lang w:eastAsia="ko-KR"/>
        </w:rPr>
        <w:t xml:space="preserve"> dehaani</w:t>
      </w:r>
      <w:r w:rsidRPr="00474D16">
        <w:rPr>
          <w:rFonts w:eastAsia="바탕"/>
          <w:bCs/>
          <w:color w:val="000000" w:themeColor="text1"/>
          <w:sz w:val="20"/>
          <w:szCs w:val="20"/>
          <w:lang w:eastAsia="ko-KR"/>
        </w:rPr>
        <w:t xml:space="preserve"> of each </w:t>
      </w:r>
      <w:r w:rsidR="007C04C7" w:rsidRPr="00474D16">
        <w:rPr>
          <w:rFonts w:eastAsia="바탕"/>
          <w:bCs/>
          <w:color w:val="000000" w:themeColor="text1"/>
          <w:sz w:val="20"/>
          <w:szCs w:val="20"/>
          <w:lang w:eastAsia="ko-KR"/>
        </w:rPr>
        <w:t>size</w:t>
      </w:r>
      <w:r w:rsidRPr="00474D16">
        <w:rPr>
          <w:rFonts w:eastAsia="바탕"/>
          <w:bCs/>
          <w:color w:val="000000" w:themeColor="text1"/>
          <w:sz w:val="20"/>
          <w:szCs w:val="20"/>
          <w:lang w:eastAsia="ko-KR"/>
        </w:rPr>
        <w:t xml:space="preserve"> class </w:t>
      </w:r>
      <w:r w:rsidR="005069D7" w:rsidRPr="00474D16">
        <w:rPr>
          <w:rFonts w:eastAsia="바탕"/>
          <w:bCs/>
          <w:color w:val="000000" w:themeColor="text1"/>
          <w:sz w:val="20"/>
          <w:szCs w:val="20"/>
          <w:lang w:eastAsia="ko-KR"/>
        </w:rPr>
        <w:t xml:space="preserve">at </w:t>
      </w:r>
      <w:r w:rsidR="002645B8" w:rsidRPr="00474D16">
        <w:rPr>
          <w:rFonts w:eastAsia="바탕"/>
          <w:bCs/>
          <w:color w:val="000000" w:themeColor="text1"/>
          <w:sz w:val="20"/>
          <w:szCs w:val="20"/>
          <w:lang w:eastAsia="ko-KR"/>
        </w:rPr>
        <w:t xml:space="preserve">site </w:t>
      </w:r>
      <w:r w:rsidRPr="00474D16">
        <w:rPr>
          <w:rFonts w:eastAsia="바탕"/>
          <w:bCs/>
          <w:color w:val="000000" w:themeColor="text1"/>
          <w:sz w:val="20"/>
          <w:szCs w:val="20"/>
          <w:lang w:eastAsia="ko-KR"/>
        </w:rPr>
        <w:t>1, 2, 3 in May, 2007 (</w:t>
      </w:r>
      <w:r w:rsidR="00BF184F">
        <w:rPr>
          <w:rFonts w:eastAsia="바탕" w:hint="eastAsia"/>
          <w:bCs/>
          <w:color w:val="000000" w:themeColor="text1"/>
          <w:sz w:val="20"/>
          <w:szCs w:val="20"/>
          <w:lang w:eastAsia="ko-KR"/>
        </w:rPr>
        <w:t>a</w:t>
      </w:r>
      <w:r w:rsidR="00BF184F">
        <w:rPr>
          <w:rFonts w:eastAsia="바탕"/>
          <w:bCs/>
          <w:color w:val="000000" w:themeColor="text1"/>
          <w:sz w:val="20"/>
          <w:szCs w:val="20"/>
          <w:lang w:eastAsia="ko-KR"/>
        </w:rPr>
        <w:t>) and September, 2007 (</w:t>
      </w:r>
      <w:r w:rsidR="00BF184F">
        <w:rPr>
          <w:rFonts w:eastAsia="바탕" w:hint="eastAsia"/>
          <w:bCs/>
          <w:color w:val="000000" w:themeColor="text1"/>
          <w:sz w:val="20"/>
          <w:szCs w:val="20"/>
          <w:lang w:eastAsia="ko-KR"/>
        </w:rPr>
        <w:t>b</w:t>
      </w:r>
      <w:r w:rsidRPr="00474D16">
        <w:rPr>
          <w:rFonts w:eastAsia="바탕"/>
          <w:bCs/>
          <w:color w:val="000000" w:themeColor="text1"/>
          <w:sz w:val="20"/>
          <w:szCs w:val="20"/>
          <w:lang w:eastAsia="ko-KR"/>
        </w:rPr>
        <w:t>).</w:t>
      </w:r>
      <w:r w:rsidR="00CC127D">
        <w:rPr>
          <w:rFonts w:eastAsia="바탕" w:hint="eastAsia"/>
          <w:bCs/>
          <w:color w:val="000000" w:themeColor="text1"/>
          <w:sz w:val="20"/>
          <w:szCs w:val="20"/>
          <w:lang w:eastAsia="ko-KR"/>
        </w:rPr>
        <w:t xml:space="preserve"> Symbols indicate sites, circle: site 1, triangle: site 2 and square: site 3. Closed symbols indicate Group I-II. Open symbols indicate Group III-IV</w:t>
      </w:r>
    </w:p>
    <w:p w14:paraId="6E5CF754" w14:textId="77777777" w:rsidR="009C1D2E" w:rsidRPr="00474D16" w:rsidRDefault="009C1D2E" w:rsidP="00D411A3">
      <w:pPr>
        <w:spacing w:line="384" w:lineRule="auto"/>
        <w:jc w:val="both"/>
        <w:rPr>
          <w:rFonts w:eastAsia="바탕"/>
          <w:bCs/>
          <w:color w:val="000000" w:themeColor="text1"/>
          <w:sz w:val="20"/>
          <w:szCs w:val="20"/>
          <w:lang w:eastAsia="ko-KR"/>
        </w:rPr>
      </w:pPr>
    </w:p>
    <w:p w14:paraId="37B7FEAA" w14:textId="0D36C44C" w:rsidR="00712EA1" w:rsidRDefault="007E12B5" w:rsidP="003B5DA3">
      <w:pPr>
        <w:spacing w:line="384" w:lineRule="auto"/>
        <w:ind w:left="567" w:hangingChars="289" w:hanging="567"/>
        <w:jc w:val="both"/>
        <w:rPr>
          <w:rFonts w:eastAsia="바탕"/>
          <w:bCs/>
          <w:color w:val="000000" w:themeColor="text1"/>
          <w:sz w:val="20"/>
          <w:szCs w:val="20"/>
          <w:lang w:eastAsia="ko-KR"/>
        </w:rPr>
      </w:pPr>
      <w:r>
        <w:rPr>
          <w:rFonts w:eastAsia="바탕"/>
          <w:b/>
          <w:bCs/>
          <w:color w:val="000000" w:themeColor="text1"/>
          <w:sz w:val="20"/>
          <w:szCs w:val="20"/>
          <w:lang w:eastAsia="ko-KR"/>
        </w:rPr>
        <w:t>Fig. 6</w:t>
      </w:r>
      <w:r w:rsidR="001B266E" w:rsidRPr="00474D16">
        <w:rPr>
          <w:rFonts w:eastAsia="바탕"/>
          <w:bCs/>
          <w:color w:val="000000" w:themeColor="text1"/>
          <w:sz w:val="20"/>
          <w:szCs w:val="20"/>
          <w:lang w:eastAsia="ko-KR"/>
        </w:rPr>
        <w:t xml:space="preserve"> Relationship between </w:t>
      </w:r>
      <w:r w:rsidR="005069D7" w:rsidRPr="00474D16">
        <w:rPr>
          <w:rFonts w:eastAsia="바탕"/>
          <w:bCs/>
          <w:color w:val="000000" w:themeColor="text1"/>
          <w:sz w:val="20"/>
          <w:szCs w:val="20"/>
          <w:lang w:eastAsia="ko-KR"/>
        </w:rPr>
        <w:t xml:space="preserve">the </w:t>
      </w:r>
      <w:r w:rsidR="001B266E" w:rsidRPr="00474D16">
        <w:rPr>
          <w:rFonts w:eastAsia="바탕"/>
          <w:bCs/>
          <w:color w:val="000000" w:themeColor="text1"/>
          <w:sz w:val="20"/>
          <w:szCs w:val="20"/>
          <w:lang w:eastAsia="ko-KR"/>
        </w:rPr>
        <w:t>δ</w:t>
      </w:r>
      <w:r w:rsidR="001B266E" w:rsidRPr="00474D16">
        <w:rPr>
          <w:rFonts w:eastAsia="바탕"/>
          <w:bCs/>
          <w:color w:val="000000" w:themeColor="text1"/>
          <w:sz w:val="20"/>
          <w:szCs w:val="20"/>
          <w:vertAlign w:val="superscript"/>
          <w:lang w:eastAsia="ko-KR"/>
        </w:rPr>
        <w:t>13</w:t>
      </w:r>
      <w:r w:rsidR="001B266E" w:rsidRPr="00474D16">
        <w:rPr>
          <w:rFonts w:eastAsia="바탕"/>
          <w:bCs/>
          <w:color w:val="000000" w:themeColor="text1"/>
          <w:sz w:val="20"/>
          <w:szCs w:val="20"/>
          <w:lang w:eastAsia="ko-KR"/>
        </w:rPr>
        <w:t xml:space="preserve">C values of detrital sediment and </w:t>
      </w:r>
      <w:r w:rsidR="001B266E" w:rsidRPr="00474D16">
        <w:rPr>
          <w:rFonts w:eastAsia="바탕"/>
          <w:bCs/>
          <w:i/>
          <w:color w:val="000000" w:themeColor="text1"/>
          <w:sz w:val="20"/>
          <w:szCs w:val="20"/>
          <w:lang w:eastAsia="ko-KR"/>
        </w:rPr>
        <w:t>S</w:t>
      </w:r>
      <w:r w:rsidR="005069D7" w:rsidRPr="00474D16">
        <w:rPr>
          <w:rFonts w:eastAsia="바탕"/>
          <w:bCs/>
          <w:i/>
          <w:color w:val="000000" w:themeColor="text1"/>
          <w:sz w:val="20"/>
          <w:szCs w:val="20"/>
          <w:lang w:eastAsia="ko-KR"/>
        </w:rPr>
        <w:t>esarma</w:t>
      </w:r>
      <w:r w:rsidR="001B266E" w:rsidRPr="00474D16">
        <w:rPr>
          <w:rFonts w:eastAsia="바탕"/>
          <w:bCs/>
          <w:i/>
          <w:color w:val="000000" w:themeColor="text1"/>
          <w:sz w:val="20"/>
          <w:szCs w:val="20"/>
          <w:lang w:eastAsia="ko-KR"/>
        </w:rPr>
        <w:t xml:space="preserve"> dehaani</w:t>
      </w:r>
      <w:r w:rsidR="001B266E" w:rsidRPr="00474D16">
        <w:rPr>
          <w:rFonts w:eastAsia="바탕"/>
          <w:bCs/>
          <w:color w:val="000000" w:themeColor="text1"/>
          <w:sz w:val="20"/>
          <w:szCs w:val="20"/>
          <w:lang w:eastAsia="ko-KR"/>
        </w:rPr>
        <w:t xml:space="preserve"> in the three wetlands for the </w:t>
      </w:r>
      <w:r w:rsidR="005069D7" w:rsidRPr="00474D16">
        <w:rPr>
          <w:rFonts w:eastAsia="바탕"/>
          <w:bCs/>
          <w:color w:val="000000" w:themeColor="text1"/>
          <w:sz w:val="20"/>
          <w:szCs w:val="20"/>
          <w:lang w:eastAsia="ko-KR"/>
        </w:rPr>
        <w:t>entire</w:t>
      </w:r>
      <w:r w:rsidR="001B266E" w:rsidRPr="00474D16">
        <w:rPr>
          <w:rFonts w:eastAsia="바탕"/>
          <w:bCs/>
          <w:color w:val="000000" w:themeColor="text1"/>
          <w:sz w:val="20"/>
          <w:szCs w:val="20"/>
          <w:lang w:eastAsia="ko-KR"/>
        </w:rPr>
        <w:t xml:space="preserve"> period</w:t>
      </w:r>
      <w:r w:rsidR="005069D7" w:rsidRPr="00474D16">
        <w:rPr>
          <w:rFonts w:eastAsia="바탕"/>
          <w:bCs/>
          <w:color w:val="000000" w:themeColor="text1"/>
          <w:sz w:val="20"/>
          <w:szCs w:val="20"/>
          <w:lang w:eastAsia="ko-KR"/>
        </w:rPr>
        <w:t xml:space="preserve"> of study</w:t>
      </w:r>
      <w:r w:rsidR="009C1D2E">
        <w:rPr>
          <w:rFonts w:eastAsia="바탕" w:hint="eastAsia"/>
          <w:bCs/>
          <w:color w:val="000000" w:themeColor="text1"/>
          <w:sz w:val="20"/>
          <w:szCs w:val="20"/>
          <w:lang w:eastAsia="ko-KR"/>
        </w:rPr>
        <w:t>. Symbols indicate size classes, circle: Group I-II, triangle: Group III-IV. Open symbols indicate that one month time lag was applied to the values for crabs</w:t>
      </w:r>
    </w:p>
    <w:p w14:paraId="09155714" w14:textId="77777777" w:rsidR="00712EA1" w:rsidRDefault="00712EA1">
      <w:pPr>
        <w:rPr>
          <w:rFonts w:eastAsia="바탕"/>
          <w:bCs/>
          <w:color w:val="000000" w:themeColor="text1"/>
          <w:sz w:val="20"/>
          <w:szCs w:val="20"/>
          <w:lang w:eastAsia="ko-KR"/>
        </w:rPr>
      </w:pPr>
      <w:r>
        <w:rPr>
          <w:rFonts w:eastAsia="바탕"/>
          <w:bCs/>
          <w:color w:val="000000" w:themeColor="text1"/>
          <w:sz w:val="20"/>
          <w:szCs w:val="20"/>
          <w:lang w:eastAsia="ko-KR"/>
        </w:rPr>
        <w:br w:type="page"/>
      </w:r>
    </w:p>
    <w:p w14:paraId="4D056E6F" w14:textId="77777777" w:rsidR="00712EA1" w:rsidRPr="004934D3" w:rsidRDefault="00712EA1" w:rsidP="00712EA1">
      <w:pPr>
        <w:spacing w:line="384" w:lineRule="auto"/>
        <w:jc w:val="both"/>
        <w:rPr>
          <w:rFonts w:eastAsia="바탕"/>
          <w:bCs/>
          <w:color w:val="FF0000"/>
          <w:lang w:eastAsia="ko-KR"/>
        </w:rPr>
      </w:pPr>
      <w:r w:rsidRPr="004934D3">
        <w:rPr>
          <w:rFonts w:eastAsia="바탕" w:hint="eastAsia"/>
          <w:bCs/>
          <w:color w:val="FF0000"/>
          <w:lang w:eastAsia="ko-KR"/>
        </w:rPr>
        <w:lastRenderedPageBreak/>
        <w:t xml:space="preserve">(Please submit your figures together </w:t>
      </w:r>
      <w:r w:rsidRPr="004934D3">
        <w:rPr>
          <w:rFonts w:eastAsia="바탕"/>
          <w:bCs/>
          <w:color w:val="FF0000"/>
          <w:lang w:eastAsia="ko-KR"/>
        </w:rPr>
        <w:t>with</w:t>
      </w:r>
      <w:r w:rsidRPr="004934D3">
        <w:rPr>
          <w:rFonts w:eastAsia="바탕" w:hint="eastAsia"/>
          <w:bCs/>
          <w:color w:val="FF0000"/>
          <w:lang w:eastAsia="ko-KR"/>
        </w:rPr>
        <w:t xml:space="preserve"> main manuscr</w:t>
      </w:r>
      <w:r w:rsidRPr="004934D3">
        <w:rPr>
          <w:rFonts w:eastAsia="바탕"/>
          <w:bCs/>
          <w:color w:val="FF0000"/>
          <w:lang w:eastAsia="ko-KR"/>
        </w:rPr>
        <w:t>ipt in one word file. Once your manuscript is accepted. You will be asked to submit your figures as independent files)</w:t>
      </w:r>
    </w:p>
    <w:p w14:paraId="646A8053" w14:textId="77777777" w:rsidR="00712EA1" w:rsidRDefault="00712EA1" w:rsidP="00712EA1">
      <w:pPr>
        <w:spacing w:line="384" w:lineRule="auto"/>
        <w:jc w:val="both"/>
        <w:rPr>
          <w:rFonts w:eastAsia="바탕"/>
          <w:b/>
          <w:bCs/>
          <w:color w:val="000000" w:themeColor="text1"/>
          <w:lang w:eastAsia="ko-KR"/>
        </w:rPr>
      </w:pPr>
      <w:r>
        <w:rPr>
          <w:rFonts w:eastAsia="바탕"/>
          <w:b/>
          <w:bCs/>
          <w:noProof/>
          <w:color w:val="000000" w:themeColor="text1"/>
          <w:lang w:eastAsia="ko-KR"/>
        </w:rPr>
        <w:drawing>
          <wp:inline distT="0" distB="0" distL="0" distR="0" wp14:anchorId="02F46460" wp14:editId="74BB6F4B">
            <wp:extent cx="6148070" cy="2804383"/>
            <wp:effectExtent l="0" t="0" r="5080" b="0"/>
            <wp:docPr id="1" name="그림 1" descr="C:\Users\Yang\Documents\세습지 논문 투고\Estuaries and Coasts 투고\Figures\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g\Documents\세습지 논문 투고\Estuaries and Coasts 투고\Figures\Fig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070" cy="2804383"/>
                    </a:xfrm>
                    <a:prstGeom prst="rect">
                      <a:avLst/>
                    </a:prstGeom>
                    <a:noFill/>
                    <a:ln>
                      <a:noFill/>
                    </a:ln>
                  </pic:spPr>
                </pic:pic>
              </a:graphicData>
            </a:graphic>
          </wp:inline>
        </w:drawing>
      </w:r>
    </w:p>
    <w:p w14:paraId="64C9CE7C" w14:textId="77777777" w:rsidR="00712EA1" w:rsidRDefault="00712EA1" w:rsidP="00712EA1">
      <w:pPr>
        <w:spacing w:line="384" w:lineRule="auto"/>
        <w:jc w:val="both"/>
        <w:rPr>
          <w:rFonts w:eastAsia="바탕"/>
          <w:b/>
          <w:bCs/>
          <w:color w:val="000000" w:themeColor="text1"/>
          <w:lang w:eastAsia="ko-KR"/>
        </w:rPr>
      </w:pPr>
      <w:r>
        <w:rPr>
          <w:rFonts w:eastAsia="바탕" w:hint="eastAsia"/>
          <w:b/>
          <w:bCs/>
          <w:color w:val="000000" w:themeColor="text1"/>
          <w:lang w:eastAsia="ko-KR"/>
        </w:rPr>
        <w:t>Fig. 1</w:t>
      </w:r>
    </w:p>
    <w:p w14:paraId="2D035F30" w14:textId="77777777" w:rsidR="00712EA1" w:rsidRDefault="00712EA1" w:rsidP="00712EA1">
      <w:pPr>
        <w:spacing w:line="384" w:lineRule="auto"/>
        <w:jc w:val="both"/>
        <w:rPr>
          <w:rFonts w:eastAsia="바탕"/>
          <w:b/>
          <w:bCs/>
          <w:color w:val="000000" w:themeColor="text1"/>
          <w:lang w:eastAsia="ko-KR"/>
        </w:rPr>
      </w:pPr>
    </w:p>
    <w:p w14:paraId="75677CBE" w14:textId="77777777" w:rsidR="00712EA1" w:rsidRDefault="00712EA1" w:rsidP="00712EA1">
      <w:pPr>
        <w:spacing w:line="384" w:lineRule="auto"/>
        <w:jc w:val="both"/>
        <w:rPr>
          <w:rFonts w:eastAsia="바탕"/>
          <w:b/>
          <w:bCs/>
          <w:color w:val="000000" w:themeColor="text1"/>
          <w:lang w:eastAsia="ko-KR"/>
        </w:rPr>
      </w:pPr>
    </w:p>
    <w:p w14:paraId="1E2969BB" w14:textId="77777777" w:rsidR="00712EA1" w:rsidRDefault="00712EA1" w:rsidP="00712EA1">
      <w:pPr>
        <w:spacing w:line="384" w:lineRule="auto"/>
        <w:jc w:val="both"/>
        <w:rPr>
          <w:rFonts w:eastAsia="바탕"/>
          <w:b/>
          <w:bCs/>
          <w:color w:val="000000" w:themeColor="text1"/>
          <w:lang w:eastAsia="ko-KR"/>
        </w:rPr>
      </w:pPr>
    </w:p>
    <w:p w14:paraId="35C9E335" w14:textId="77777777" w:rsidR="00712EA1" w:rsidRDefault="00712EA1" w:rsidP="00712EA1">
      <w:pPr>
        <w:spacing w:line="384" w:lineRule="auto"/>
        <w:jc w:val="both"/>
        <w:rPr>
          <w:rFonts w:eastAsia="바탕"/>
          <w:b/>
          <w:bCs/>
          <w:color w:val="000000" w:themeColor="text1"/>
          <w:lang w:eastAsia="ko-KR"/>
        </w:rPr>
      </w:pPr>
    </w:p>
    <w:p w14:paraId="1D1E2B8B" w14:textId="77777777" w:rsidR="00712EA1" w:rsidRDefault="00712EA1" w:rsidP="00712EA1">
      <w:pPr>
        <w:spacing w:line="384" w:lineRule="auto"/>
        <w:jc w:val="both"/>
        <w:rPr>
          <w:rFonts w:eastAsia="바탕"/>
          <w:b/>
          <w:bCs/>
          <w:color w:val="000000" w:themeColor="text1"/>
          <w:lang w:eastAsia="ko-KR"/>
        </w:rPr>
      </w:pPr>
    </w:p>
    <w:p w14:paraId="29792B52" w14:textId="77777777" w:rsidR="00712EA1" w:rsidRDefault="00712EA1" w:rsidP="00712EA1">
      <w:pPr>
        <w:spacing w:line="384" w:lineRule="auto"/>
        <w:jc w:val="both"/>
        <w:rPr>
          <w:rFonts w:eastAsia="바탕"/>
          <w:b/>
          <w:bCs/>
          <w:color w:val="000000" w:themeColor="text1"/>
          <w:lang w:eastAsia="ko-KR"/>
        </w:rPr>
      </w:pPr>
    </w:p>
    <w:p w14:paraId="287FA8A1" w14:textId="77777777" w:rsidR="00712EA1" w:rsidRDefault="00712EA1" w:rsidP="00712EA1">
      <w:pPr>
        <w:spacing w:line="384" w:lineRule="auto"/>
        <w:jc w:val="both"/>
        <w:rPr>
          <w:rFonts w:eastAsia="바탕"/>
          <w:b/>
          <w:bCs/>
          <w:color w:val="000000" w:themeColor="text1"/>
          <w:lang w:eastAsia="ko-KR"/>
        </w:rPr>
      </w:pPr>
    </w:p>
    <w:p w14:paraId="4474F909" w14:textId="77777777" w:rsidR="00712EA1" w:rsidRDefault="00712EA1" w:rsidP="00712EA1">
      <w:pPr>
        <w:spacing w:line="384" w:lineRule="auto"/>
        <w:jc w:val="both"/>
        <w:rPr>
          <w:rFonts w:eastAsia="바탕"/>
          <w:b/>
          <w:bCs/>
          <w:color w:val="000000" w:themeColor="text1"/>
          <w:lang w:eastAsia="ko-KR"/>
        </w:rPr>
      </w:pPr>
    </w:p>
    <w:p w14:paraId="5682B239" w14:textId="77777777" w:rsidR="00712EA1" w:rsidRDefault="00712EA1" w:rsidP="00712EA1">
      <w:pPr>
        <w:spacing w:line="384" w:lineRule="auto"/>
        <w:jc w:val="both"/>
        <w:rPr>
          <w:rFonts w:eastAsia="바탕"/>
          <w:b/>
          <w:bCs/>
          <w:color w:val="000000" w:themeColor="text1"/>
          <w:lang w:eastAsia="ko-KR"/>
        </w:rPr>
      </w:pPr>
    </w:p>
    <w:p w14:paraId="6EFC1A62" w14:textId="77777777" w:rsidR="00712EA1" w:rsidRDefault="00712EA1" w:rsidP="00712EA1">
      <w:pPr>
        <w:spacing w:line="384" w:lineRule="auto"/>
        <w:jc w:val="both"/>
        <w:rPr>
          <w:rFonts w:eastAsia="바탕"/>
          <w:b/>
          <w:bCs/>
          <w:color w:val="000000" w:themeColor="text1"/>
          <w:lang w:eastAsia="ko-KR"/>
        </w:rPr>
      </w:pPr>
    </w:p>
    <w:p w14:paraId="588D0E19" w14:textId="77777777" w:rsidR="00712EA1" w:rsidRDefault="00712EA1" w:rsidP="00712EA1">
      <w:pPr>
        <w:spacing w:line="384" w:lineRule="auto"/>
        <w:jc w:val="center"/>
        <w:rPr>
          <w:rFonts w:eastAsia="바탕"/>
          <w:b/>
          <w:bCs/>
          <w:color w:val="000000" w:themeColor="text1"/>
          <w:lang w:eastAsia="ko-KR"/>
        </w:rPr>
      </w:pPr>
      <w:r w:rsidRPr="00692D0C">
        <w:rPr>
          <w:rFonts w:eastAsia="바탕"/>
          <w:b/>
          <w:bCs/>
          <w:noProof/>
          <w:color w:val="000000" w:themeColor="text1"/>
          <w:lang w:eastAsia="ko-KR"/>
        </w:rPr>
        <w:lastRenderedPageBreak/>
        <w:drawing>
          <wp:inline distT="0" distB="0" distL="0" distR="0" wp14:anchorId="55A987D5" wp14:editId="63CCE366">
            <wp:extent cx="6148800" cy="4824000"/>
            <wp:effectExtent l="0" t="0" r="4445" b="0"/>
            <wp:docPr id="2" name="그림 2" descr="C:\Users\LG\Desktop\한강하구_말똥게 안정동위원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한강하구_말똥게 안정동위원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8800" cy="4824000"/>
                    </a:xfrm>
                    <a:prstGeom prst="rect">
                      <a:avLst/>
                    </a:prstGeom>
                    <a:noFill/>
                    <a:ln>
                      <a:noFill/>
                    </a:ln>
                  </pic:spPr>
                </pic:pic>
              </a:graphicData>
            </a:graphic>
          </wp:inline>
        </w:drawing>
      </w:r>
    </w:p>
    <w:p w14:paraId="3662AF85" w14:textId="77777777" w:rsidR="00712EA1" w:rsidRDefault="00712EA1" w:rsidP="00712EA1">
      <w:pPr>
        <w:spacing w:line="384" w:lineRule="auto"/>
        <w:jc w:val="both"/>
        <w:rPr>
          <w:rFonts w:eastAsia="바탕"/>
          <w:b/>
          <w:bCs/>
          <w:color w:val="000000" w:themeColor="text1"/>
          <w:lang w:eastAsia="ko-KR"/>
        </w:rPr>
      </w:pPr>
      <w:r>
        <w:rPr>
          <w:rFonts w:eastAsia="바탕" w:hint="eastAsia"/>
          <w:b/>
          <w:bCs/>
          <w:color w:val="000000" w:themeColor="text1"/>
          <w:lang w:eastAsia="ko-KR"/>
        </w:rPr>
        <w:t>Fig. 2</w:t>
      </w:r>
    </w:p>
    <w:p w14:paraId="1089B022" w14:textId="77777777" w:rsidR="009C1D2E" w:rsidRDefault="009C1D2E" w:rsidP="003B5DA3">
      <w:pPr>
        <w:spacing w:line="384" w:lineRule="auto"/>
        <w:ind w:left="694" w:hangingChars="289" w:hanging="694"/>
        <w:jc w:val="both"/>
        <w:rPr>
          <w:rFonts w:eastAsiaTheme="minorEastAsia"/>
          <w:color w:val="000000" w:themeColor="text1"/>
          <w:lang w:eastAsia="ko-KR"/>
        </w:rPr>
      </w:pPr>
    </w:p>
    <w:p w14:paraId="43E000FC" w14:textId="77777777" w:rsidR="001B266E" w:rsidRPr="009C1D2E" w:rsidRDefault="001B266E" w:rsidP="00D411A3">
      <w:pPr>
        <w:spacing w:line="384" w:lineRule="auto"/>
        <w:jc w:val="both"/>
        <w:rPr>
          <w:rFonts w:eastAsia="바탕"/>
          <w:bCs/>
          <w:color w:val="000000" w:themeColor="text1"/>
          <w:sz w:val="20"/>
          <w:szCs w:val="20"/>
          <w:lang w:eastAsia="ko-KR"/>
        </w:rPr>
      </w:pPr>
    </w:p>
    <w:p w14:paraId="52B71CC1" w14:textId="77777777" w:rsidR="001B567A" w:rsidRDefault="001B567A" w:rsidP="001B567A">
      <w:pPr>
        <w:spacing w:line="384" w:lineRule="auto"/>
        <w:jc w:val="both"/>
        <w:rPr>
          <w:rFonts w:eastAsia="바탕"/>
          <w:bCs/>
          <w:color w:val="000000"/>
          <w:lang w:eastAsia="ko-KR"/>
        </w:rPr>
      </w:pPr>
    </w:p>
    <w:p w14:paraId="2527F3B0" w14:textId="7288C181" w:rsidR="001B567A" w:rsidRDefault="000D5AE7" w:rsidP="001B567A">
      <w:pPr>
        <w:spacing w:line="384" w:lineRule="auto"/>
        <w:jc w:val="both"/>
        <w:rPr>
          <w:rFonts w:eastAsia="바탕"/>
          <w:bCs/>
          <w:color w:val="000000"/>
          <w:lang w:eastAsia="ko-KR"/>
        </w:rPr>
      </w:pPr>
      <w:r>
        <w:rPr>
          <w:rFonts w:eastAsia="바탕"/>
          <w:bCs/>
          <w:color w:val="000000"/>
          <w:lang w:eastAsia="ko-KR"/>
        </w:rPr>
        <w:br/>
      </w:r>
    </w:p>
    <w:p w14:paraId="03747943" w14:textId="2750668F" w:rsidR="000D5AE7" w:rsidRDefault="000D5AE7" w:rsidP="001B567A">
      <w:pPr>
        <w:spacing w:line="384" w:lineRule="auto"/>
        <w:jc w:val="both"/>
        <w:rPr>
          <w:rFonts w:eastAsia="바탕"/>
          <w:bCs/>
          <w:color w:val="000000"/>
          <w:lang w:eastAsia="ko-KR"/>
        </w:rPr>
      </w:pPr>
    </w:p>
    <w:p w14:paraId="527B4873" w14:textId="70416686" w:rsidR="000D5AE7" w:rsidRDefault="000D5AE7" w:rsidP="001B567A">
      <w:pPr>
        <w:spacing w:line="384" w:lineRule="auto"/>
        <w:jc w:val="both"/>
        <w:rPr>
          <w:rFonts w:eastAsia="바탕"/>
          <w:bCs/>
          <w:color w:val="000000"/>
          <w:lang w:eastAsia="ko-KR"/>
        </w:rPr>
      </w:pPr>
    </w:p>
    <w:p w14:paraId="180717CC" w14:textId="277D4473" w:rsidR="000D5AE7" w:rsidRDefault="000D5AE7" w:rsidP="001B567A">
      <w:pPr>
        <w:spacing w:line="384" w:lineRule="auto"/>
        <w:jc w:val="both"/>
        <w:rPr>
          <w:rFonts w:eastAsia="바탕"/>
          <w:bCs/>
          <w:color w:val="000000"/>
          <w:lang w:eastAsia="ko-KR"/>
        </w:rPr>
      </w:pPr>
    </w:p>
    <w:p w14:paraId="0BB7C965" w14:textId="65E05DE6" w:rsidR="000D5AE7" w:rsidRDefault="000D5AE7" w:rsidP="001B567A">
      <w:pPr>
        <w:spacing w:line="384" w:lineRule="auto"/>
        <w:jc w:val="both"/>
        <w:rPr>
          <w:rFonts w:eastAsia="바탕"/>
          <w:bCs/>
          <w:color w:val="000000"/>
          <w:lang w:eastAsia="ko-KR"/>
        </w:rPr>
      </w:pPr>
    </w:p>
    <w:p w14:paraId="6B7F40E8" w14:textId="5745F911" w:rsidR="000D5AE7" w:rsidRDefault="000D5AE7" w:rsidP="001B567A">
      <w:pPr>
        <w:spacing w:line="384" w:lineRule="auto"/>
        <w:jc w:val="both"/>
        <w:rPr>
          <w:rFonts w:eastAsia="바탕"/>
          <w:bCs/>
          <w:color w:val="000000"/>
          <w:lang w:eastAsia="ko-KR"/>
        </w:rPr>
      </w:pPr>
    </w:p>
    <w:p w14:paraId="3270DE50" w14:textId="5D7249DF" w:rsidR="000D5AE7" w:rsidRDefault="000D5AE7" w:rsidP="001B567A">
      <w:pPr>
        <w:spacing w:line="384" w:lineRule="auto"/>
        <w:jc w:val="both"/>
        <w:rPr>
          <w:rFonts w:eastAsia="바탕"/>
          <w:bCs/>
          <w:color w:val="000000"/>
          <w:lang w:eastAsia="ko-KR"/>
        </w:rPr>
      </w:pPr>
    </w:p>
    <w:p w14:paraId="0488CEBA" w14:textId="77777777" w:rsidR="000D5AE7" w:rsidRPr="000D5AE7" w:rsidRDefault="000D5AE7" w:rsidP="001B567A">
      <w:pPr>
        <w:spacing w:line="384" w:lineRule="auto"/>
        <w:jc w:val="both"/>
        <w:rPr>
          <w:rFonts w:eastAsia="바탕"/>
          <w:bCs/>
          <w:color w:val="000000"/>
          <w:lang w:eastAsia="ko-KR"/>
        </w:rPr>
      </w:pPr>
    </w:p>
    <w:p w14:paraId="3C7B5280" w14:textId="2AFA9F9A" w:rsidR="00BA2C81" w:rsidRPr="00BA2C81" w:rsidRDefault="00BA2C81" w:rsidP="00E765A1">
      <w:pPr>
        <w:spacing w:line="384" w:lineRule="auto"/>
        <w:jc w:val="both"/>
        <w:rPr>
          <w:rFonts w:eastAsia="바탕"/>
          <w:b/>
          <w:bCs/>
          <w:color w:val="000000" w:themeColor="text1"/>
          <w:lang w:eastAsia="ko-KR"/>
        </w:rPr>
      </w:pPr>
      <w:r w:rsidRPr="00BA2C81">
        <w:rPr>
          <w:rFonts w:eastAsia="바탕" w:hint="eastAsia"/>
          <w:b/>
          <w:bCs/>
          <w:color w:val="000000" w:themeColor="text1"/>
          <w:lang w:eastAsia="ko-KR"/>
        </w:rPr>
        <w:lastRenderedPageBreak/>
        <w:t>References</w:t>
      </w:r>
    </w:p>
    <w:p w14:paraId="67889BB0" w14:textId="18257A4F" w:rsidR="00DD10E9" w:rsidRPr="00C73151" w:rsidRDefault="00DD10E9" w:rsidP="006D1FA6">
      <w:pPr>
        <w:spacing w:line="480" w:lineRule="auto"/>
        <w:ind w:left="472" w:hangingChars="236" w:hanging="472"/>
        <w:jc w:val="both"/>
        <w:rPr>
          <w:color w:val="000000" w:themeColor="text1"/>
          <w:sz w:val="20"/>
          <w:szCs w:val="20"/>
        </w:rPr>
      </w:pPr>
      <w:r>
        <w:rPr>
          <w:color w:val="000000" w:themeColor="text1"/>
          <w:sz w:val="20"/>
          <w:szCs w:val="20"/>
        </w:rPr>
        <w:t>Antonio ES</w:t>
      </w:r>
      <w:r w:rsidRPr="00C73151">
        <w:rPr>
          <w:color w:val="000000" w:themeColor="text1"/>
          <w:sz w:val="20"/>
          <w:szCs w:val="20"/>
        </w:rPr>
        <w:t>, Kasai</w:t>
      </w:r>
      <w:r>
        <w:rPr>
          <w:color w:val="000000" w:themeColor="text1"/>
          <w:sz w:val="20"/>
          <w:szCs w:val="20"/>
        </w:rPr>
        <w:t xml:space="preserve"> A</w:t>
      </w:r>
      <w:r w:rsidRPr="00C73151">
        <w:rPr>
          <w:color w:val="000000" w:themeColor="text1"/>
          <w:sz w:val="20"/>
          <w:szCs w:val="20"/>
        </w:rPr>
        <w:t>, Ueno</w:t>
      </w:r>
      <w:r>
        <w:rPr>
          <w:color w:val="000000" w:themeColor="text1"/>
          <w:sz w:val="20"/>
          <w:szCs w:val="20"/>
        </w:rPr>
        <w:t xml:space="preserve"> M</w:t>
      </w:r>
      <w:r w:rsidRPr="00C73151">
        <w:rPr>
          <w:color w:val="000000" w:themeColor="text1"/>
          <w:sz w:val="20"/>
          <w:szCs w:val="20"/>
        </w:rPr>
        <w:t xml:space="preserve">, Ishihi </w:t>
      </w:r>
      <w:r>
        <w:rPr>
          <w:color w:val="000000" w:themeColor="text1"/>
          <w:sz w:val="20"/>
          <w:szCs w:val="20"/>
        </w:rPr>
        <w:t>Y</w:t>
      </w:r>
      <w:r w:rsidRPr="00C73151">
        <w:rPr>
          <w:color w:val="000000" w:themeColor="text1"/>
          <w:sz w:val="20"/>
          <w:szCs w:val="20"/>
        </w:rPr>
        <w:t>,</w:t>
      </w:r>
      <w:r w:rsidRPr="00C73151">
        <w:rPr>
          <w:rFonts w:hint="eastAsia"/>
          <w:color w:val="000000" w:themeColor="text1"/>
          <w:sz w:val="20"/>
          <w:szCs w:val="20"/>
          <w:lang w:eastAsia="ko-KR"/>
        </w:rPr>
        <w:t xml:space="preserve"> </w:t>
      </w:r>
      <w:r>
        <w:rPr>
          <w:color w:val="000000" w:themeColor="text1"/>
          <w:sz w:val="20"/>
          <w:szCs w:val="20"/>
        </w:rPr>
        <w:t>Yokoyama</w:t>
      </w:r>
      <w:r w:rsidRPr="00C73151">
        <w:rPr>
          <w:color w:val="000000" w:themeColor="text1"/>
          <w:sz w:val="20"/>
          <w:szCs w:val="20"/>
        </w:rPr>
        <w:t xml:space="preserve"> </w:t>
      </w:r>
      <w:r>
        <w:rPr>
          <w:color w:val="000000" w:themeColor="text1"/>
          <w:sz w:val="20"/>
          <w:szCs w:val="20"/>
        </w:rPr>
        <w:t>H</w:t>
      </w:r>
      <w:r w:rsidRPr="00C73151">
        <w:rPr>
          <w:color w:val="000000" w:themeColor="text1"/>
          <w:sz w:val="20"/>
          <w:szCs w:val="20"/>
        </w:rPr>
        <w:t>,</w:t>
      </w:r>
      <w:r w:rsidRPr="00C73151">
        <w:rPr>
          <w:rFonts w:hint="eastAsia"/>
          <w:color w:val="000000" w:themeColor="text1"/>
          <w:sz w:val="20"/>
          <w:szCs w:val="20"/>
          <w:lang w:eastAsia="ko-KR"/>
        </w:rPr>
        <w:t xml:space="preserve"> </w:t>
      </w:r>
      <w:r w:rsidRPr="00C73151">
        <w:rPr>
          <w:color w:val="000000" w:themeColor="text1"/>
          <w:sz w:val="20"/>
          <w:szCs w:val="20"/>
          <w:lang w:eastAsia="ko-KR"/>
        </w:rPr>
        <w:t>&amp;</w:t>
      </w:r>
      <w:r w:rsidRPr="00C73151">
        <w:rPr>
          <w:rFonts w:hint="eastAsia"/>
          <w:color w:val="000000" w:themeColor="text1"/>
          <w:sz w:val="20"/>
          <w:szCs w:val="20"/>
          <w:lang w:eastAsia="ko-KR"/>
        </w:rPr>
        <w:t xml:space="preserve"> </w:t>
      </w:r>
      <w:r w:rsidRPr="00C73151">
        <w:rPr>
          <w:color w:val="000000" w:themeColor="text1"/>
          <w:sz w:val="20"/>
          <w:szCs w:val="20"/>
        </w:rPr>
        <w:t>Yamashita</w:t>
      </w:r>
      <w:r w:rsidRPr="00C73151">
        <w:rPr>
          <w:rFonts w:hint="eastAsia"/>
          <w:color w:val="000000" w:themeColor="text1"/>
          <w:sz w:val="20"/>
          <w:szCs w:val="20"/>
          <w:lang w:eastAsia="ko-KR"/>
        </w:rPr>
        <w:t xml:space="preserve"> </w:t>
      </w:r>
      <w:r w:rsidRPr="00C73151">
        <w:rPr>
          <w:color w:val="000000" w:themeColor="text1"/>
          <w:sz w:val="20"/>
          <w:szCs w:val="20"/>
        </w:rPr>
        <w:t>Y. Spatial-temporal feeding dynamics of benthic communities in an estuary-marine gradient. </w:t>
      </w:r>
      <w:r w:rsidRPr="006355C8">
        <w:rPr>
          <w:color w:val="000000" w:themeColor="text1"/>
          <w:sz w:val="20"/>
          <w:szCs w:val="20"/>
        </w:rPr>
        <w:t>Estuar</w:t>
      </w:r>
      <w:r>
        <w:rPr>
          <w:color w:val="000000" w:themeColor="text1"/>
          <w:sz w:val="20"/>
          <w:szCs w:val="20"/>
        </w:rPr>
        <w:t xml:space="preserve"> Coast Shelf Sci.</w:t>
      </w:r>
      <w:r w:rsidRPr="006355C8">
        <w:rPr>
          <w:color w:val="000000" w:themeColor="text1"/>
          <w:sz w:val="20"/>
          <w:szCs w:val="20"/>
        </w:rPr>
        <w:t xml:space="preserve"> 2012;112:</w:t>
      </w:r>
      <w:r w:rsidRPr="00C73151">
        <w:rPr>
          <w:color w:val="000000" w:themeColor="text1"/>
          <w:sz w:val="20"/>
          <w:szCs w:val="20"/>
        </w:rPr>
        <w:t>86-97.</w:t>
      </w:r>
      <w:r>
        <w:rPr>
          <w:color w:val="000000" w:themeColor="text1"/>
          <w:sz w:val="20"/>
          <w:szCs w:val="20"/>
        </w:rPr>
        <w:t xml:space="preserve"> </w:t>
      </w:r>
      <w:r w:rsidRPr="00DD10E9">
        <w:rPr>
          <w:color w:val="FF0000"/>
          <w:sz w:val="20"/>
          <w:szCs w:val="20"/>
        </w:rPr>
        <w:t>(Article within a journal)</w:t>
      </w:r>
    </w:p>
    <w:p w14:paraId="7EC9AF49" w14:textId="036630BF" w:rsidR="00DD10E9" w:rsidRPr="00C73151" w:rsidRDefault="00DD10E9" w:rsidP="006D1FA6">
      <w:pPr>
        <w:spacing w:line="480" w:lineRule="auto"/>
        <w:ind w:left="472" w:hangingChars="236" w:hanging="472"/>
        <w:jc w:val="both"/>
        <w:rPr>
          <w:color w:val="000000" w:themeColor="text1"/>
          <w:sz w:val="20"/>
          <w:szCs w:val="20"/>
          <w:lang w:eastAsia="ko-KR"/>
        </w:rPr>
      </w:pPr>
      <w:r>
        <w:rPr>
          <w:color w:val="000000" w:themeColor="text1"/>
          <w:sz w:val="20"/>
          <w:szCs w:val="20"/>
        </w:rPr>
        <w:t>Baek KO</w:t>
      </w:r>
      <w:r w:rsidRPr="00C73151">
        <w:rPr>
          <w:color w:val="000000" w:themeColor="text1"/>
          <w:sz w:val="20"/>
          <w:szCs w:val="20"/>
        </w:rPr>
        <w:t>, Yim</w:t>
      </w:r>
      <w:r w:rsidRPr="00C73151">
        <w:rPr>
          <w:rFonts w:hint="eastAsia"/>
          <w:color w:val="000000" w:themeColor="text1"/>
          <w:sz w:val="20"/>
          <w:szCs w:val="20"/>
          <w:lang w:eastAsia="ko-KR"/>
        </w:rPr>
        <w:t xml:space="preserve"> </w:t>
      </w:r>
      <w:r>
        <w:rPr>
          <w:color w:val="000000" w:themeColor="text1"/>
          <w:sz w:val="20"/>
          <w:szCs w:val="20"/>
        </w:rPr>
        <w:t>D</w:t>
      </w:r>
      <w:r w:rsidRPr="00C73151">
        <w:rPr>
          <w:color w:val="000000" w:themeColor="text1"/>
          <w:sz w:val="20"/>
          <w:szCs w:val="20"/>
        </w:rPr>
        <w:t>H. Flow characteristics induced by shift and modification of submerged weir at Han River estuary. </w:t>
      </w:r>
      <w:r>
        <w:rPr>
          <w:color w:val="000000" w:themeColor="text1"/>
          <w:sz w:val="20"/>
          <w:szCs w:val="20"/>
        </w:rPr>
        <w:t xml:space="preserve">J </w:t>
      </w:r>
      <w:r w:rsidRPr="006355C8">
        <w:rPr>
          <w:color w:val="000000" w:themeColor="text1"/>
          <w:sz w:val="20"/>
          <w:szCs w:val="20"/>
        </w:rPr>
        <w:t xml:space="preserve"> Kor Soc</w:t>
      </w:r>
      <w:r>
        <w:rPr>
          <w:color w:val="000000" w:themeColor="text1"/>
          <w:sz w:val="20"/>
          <w:szCs w:val="20"/>
        </w:rPr>
        <w:t xml:space="preserve"> Civil Eng. 2011</w:t>
      </w:r>
      <w:r w:rsidRPr="006355C8">
        <w:rPr>
          <w:color w:val="000000" w:themeColor="text1"/>
          <w:sz w:val="20"/>
          <w:szCs w:val="20"/>
        </w:rPr>
        <w:t>;31</w:t>
      </w:r>
      <w:r w:rsidRPr="006355C8">
        <w:rPr>
          <w:color w:val="000000" w:themeColor="text1"/>
          <w:sz w:val="20"/>
          <w:szCs w:val="20"/>
          <w:lang w:eastAsia="ko-KR"/>
        </w:rPr>
        <w:t>:</w:t>
      </w:r>
      <w:r>
        <w:rPr>
          <w:color w:val="000000" w:themeColor="text1"/>
          <w:sz w:val="20"/>
          <w:szCs w:val="20"/>
          <w:lang w:eastAsia="ko-KR"/>
        </w:rPr>
        <w:t>1</w:t>
      </w:r>
      <w:r w:rsidRPr="006355C8">
        <w:rPr>
          <w:color w:val="000000" w:themeColor="text1"/>
          <w:sz w:val="20"/>
          <w:szCs w:val="20"/>
        </w:rPr>
        <w:t>09</w:t>
      </w:r>
      <w:r w:rsidRPr="00C73151">
        <w:rPr>
          <w:color w:val="000000" w:themeColor="text1"/>
          <w:sz w:val="20"/>
          <w:szCs w:val="20"/>
        </w:rPr>
        <w:t>-119.</w:t>
      </w:r>
      <w:r>
        <w:rPr>
          <w:color w:val="000000" w:themeColor="text1"/>
          <w:sz w:val="20"/>
          <w:szCs w:val="20"/>
        </w:rPr>
        <w:t xml:space="preserve"> </w:t>
      </w:r>
      <w:r w:rsidRPr="00DD10E9">
        <w:rPr>
          <w:color w:val="FF0000"/>
          <w:sz w:val="20"/>
          <w:szCs w:val="20"/>
        </w:rPr>
        <w:t>(Article within a journal)</w:t>
      </w:r>
    </w:p>
    <w:p w14:paraId="1A56897E" w14:textId="0BDACA26"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Blenkinsopp A, Paxton P. Symptoms in the pharmacy: a guide to the management of common illness. 3rd ed. Oxford: Blackwell Science; 1998.</w:t>
      </w:r>
      <w:r>
        <w:rPr>
          <w:color w:val="000000" w:themeColor="text1"/>
          <w:sz w:val="20"/>
          <w:szCs w:val="20"/>
        </w:rPr>
        <w:t xml:space="preserve"> </w:t>
      </w:r>
      <w:r w:rsidRPr="00DD10E9">
        <w:rPr>
          <w:color w:val="FF0000"/>
          <w:sz w:val="20"/>
          <w:szCs w:val="20"/>
        </w:rPr>
        <w:t>(Complete book, authored)</w:t>
      </w:r>
    </w:p>
    <w:p w14:paraId="04E577ED" w14:textId="3AE263E4"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Doe J. Title of subordinate document. In: The dictionary of substances and their effects. Royal Society of Chemistry. 1999. http://www.rsc.org/dose/title of subordinate document. Accessed 15 Jan 1999.</w:t>
      </w:r>
      <w:r>
        <w:rPr>
          <w:color w:val="000000" w:themeColor="text1"/>
          <w:sz w:val="20"/>
          <w:szCs w:val="20"/>
        </w:rPr>
        <w:t xml:space="preserve"> </w:t>
      </w:r>
      <w:r w:rsidRPr="00DD10E9">
        <w:rPr>
          <w:color w:val="FF0000"/>
          <w:sz w:val="20"/>
          <w:szCs w:val="20"/>
        </w:rPr>
        <w:t>(Online document)</w:t>
      </w:r>
    </w:p>
    <w:p w14:paraId="723667B5" w14:textId="26CC1612"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Frumin AM, Nussbaum J, Esposito M. Functional asplenia: demonstration of splenic activity by bone marrow scan. Blood 1979;59 Suppl 1:26-32.</w:t>
      </w:r>
      <w:r>
        <w:rPr>
          <w:color w:val="000000" w:themeColor="text1"/>
          <w:sz w:val="20"/>
          <w:szCs w:val="20"/>
        </w:rPr>
        <w:t xml:space="preserve"> </w:t>
      </w:r>
      <w:r w:rsidRPr="00DD10E9">
        <w:rPr>
          <w:color w:val="FF0000"/>
          <w:sz w:val="20"/>
          <w:szCs w:val="20"/>
        </w:rPr>
        <w:t>(Article within a journal supplement)</w:t>
      </w:r>
    </w:p>
    <w:p w14:paraId="2C3575D4" w14:textId="08051EA8" w:rsidR="00DD10E9" w:rsidRPr="00DD10E9" w:rsidRDefault="00DD10E9" w:rsidP="009C1D2E">
      <w:pPr>
        <w:spacing w:line="480" w:lineRule="auto"/>
        <w:ind w:left="472" w:hangingChars="236" w:hanging="472"/>
        <w:jc w:val="both"/>
        <w:rPr>
          <w:color w:val="FF0000"/>
          <w:sz w:val="20"/>
          <w:szCs w:val="20"/>
        </w:rPr>
      </w:pPr>
      <w:r w:rsidRPr="00DD10E9">
        <w:rPr>
          <w:color w:val="000000" w:themeColor="text1"/>
          <w:sz w:val="20"/>
          <w:szCs w:val="20"/>
        </w:rPr>
        <w:t>Healthwise Knowledgebase. US Pharmacopeia, Rockville. 1998. http://www.healthwise.org. Accessed 21 Sept 1998.</w:t>
      </w:r>
      <w:r>
        <w:rPr>
          <w:color w:val="000000" w:themeColor="text1"/>
          <w:sz w:val="20"/>
          <w:szCs w:val="20"/>
        </w:rPr>
        <w:t xml:space="preserve"> </w:t>
      </w:r>
      <w:r w:rsidRPr="00DD10E9">
        <w:rPr>
          <w:color w:val="FF0000"/>
          <w:sz w:val="20"/>
          <w:szCs w:val="20"/>
        </w:rPr>
        <w:t>(Online database)</w:t>
      </w:r>
    </w:p>
    <w:p w14:paraId="19F60F39" w14:textId="69D73F0B" w:rsidR="00DD10E9" w:rsidRPr="00C73151" w:rsidRDefault="00DD10E9" w:rsidP="006D1FA6">
      <w:pPr>
        <w:spacing w:line="480" w:lineRule="auto"/>
        <w:ind w:left="472" w:hangingChars="236" w:hanging="472"/>
        <w:jc w:val="both"/>
        <w:rPr>
          <w:color w:val="000000" w:themeColor="text1"/>
          <w:sz w:val="20"/>
          <w:szCs w:val="20"/>
        </w:rPr>
      </w:pPr>
      <w:r>
        <w:rPr>
          <w:color w:val="000000" w:themeColor="text1"/>
          <w:sz w:val="20"/>
          <w:szCs w:val="20"/>
        </w:rPr>
        <w:t>Parnell AC</w:t>
      </w:r>
      <w:r w:rsidRPr="00C73151">
        <w:rPr>
          <w:color w:val="000000" w:themeColor="text1"/>
          <w:sz w:val="20"/>
          <w:szCs w:val="20"/>
        </w:rPr>
        <w:t>, Inger</w:t>
      </w:r>
      <w:r>
        <w:rPr>
          <w:color w:val="000000" w:themeColor="text1"/>
          <w:sz w:val="20"/>
          <w:szCs w:val="20"/>
        </w:rPr>
        <w:t xml:space="preserve"> R</w:t>
      </w:r>
      <w:r w:rsidRPr="00C73151">
        <w:rPr>
          <w:color w:val="000000" w:themeColor="text1"/>
          <w:sz w:val="20"/>
          <w:szCs w:val="20"/>
        </w:rPr>
        <w:t xml:space="preserve">, Bearhop </w:t>
      </w:r>
      <w:r>
        <w:rPr>
          <w:color w:val="000000" w:themeColor="text1"/>
          <w:sz w:val="20"/>
          <w:szCs w:val="20"/>
        </w:rPr>
        <w:t xml:space="preserve">S, </w:t>
      </w:r>
      <w:r w:rsidRPr="00C73151">
        <w:rPr>
          <w:color w:val="000000" w:themeColor="text1"/>
          <w:sz w:val="20"/>
          <w:szCs w:val="20"/>
        </w:rPr>
        <w:t>Jackson</w:t>
      </w:r>
      <w:r>
        <w:rPr>
          <w:color w:val="000000" w:themeColor="text1"/>
          <w:sz w:val="20"/>
          <w:szCs w:val="20"/>
        </w:rPr>
        <w:t xml:space="preserve"> A</w:t>
      </w:r>
      <w:r w:rsidRPr="00C73151">
        <w:rPr>
          <w:color w:val="000000" w:themeColor="text1"/>
          <w:sz w:val="20"/>
          <w:szCs w:val="20"/>
        </w:rPr>
        <w:t>L. Source partitioning using stable isotopes: coping with too much variation. </w:t>
      </w:r>
      <w:r w:rsidRPr="006355C8">
        <w:rPr>
          <w:color w:val="000000" w:themeColor="text1"/>
          <w:sz w:val="20"/>
          <w:szCs w:val="20"/>
        </w:rPr>
        <w:t xml:space="preserve">PloS </w:t>
      </w:r>
      <w:r>
        <w:rPr>
          <w:rFonts w:hint="eastAsia"/>
          <w:color w:val="000000" w:themeColor="text1"/>
          <w:sz w:val="20"/>
          <w:szCs w:val="20"/>
          <w:lang w:eastAsia="ko-KR"/>
        </w:rPr>
        <w:t>O</w:t>
      </w:r>
      <w:r w:rsidRPr="006355C8">
        <w:rPr>
          <w:color w:val="000000" w:themeColor="text1"/>
          <w:sz w:val="20"/>
          <w:szCs w:val="20"/>
        </w:rPr>
        <w:t>ne</w:t>
      </w:r>
      <w:r>
        <w:rPr>
          <w:color w:val="000000" w:themeColor="text1"/>
          <w:sz w:val="20"/>
          <w:szCs w:val="20"/>
        </w:rPr>
        <w:t>. 2010;5:</w:t>
      </w:r>
      <w:r w:rsidRPr="00C73151">
        <w:rPr>
          <w:color w:val="000000" w:themeColor="text1"/>
          <w:sz w:val="20"/>
          <w:szCs w:val="20"/>
        </w:rPr>
        <w:t>e9672.</w:t>
      </w:r>
      <w:r>
        <w:rPr>
          <w:color w:val="000000" w:themeColor="text1"/>
          <w:sz w:val="20"/>
          <w:szCs w:val="20"/>
        </w:rPr>
        <w:t xml:space="preserve"> </w:t>
      </w:r>
      <w:r w:rsidRPr="00DD10E9">
        <w:rPr>
          <w:color w:val="FF0000"/>
          <w:sz w:val="20"/>
          <w:szCs w:val="20"/>
        </w:rPr>
        <w:t>(Article within a journal (no page numbers))</w:t>
      </w:r>
    </w:p>
    <w:p w14:paraId="57ED6B18" w14:textId="198CFC9A"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Saito Y, Hyuga H. Rate equation approaches to amplification of enantiomeric excess and chiral symmetry breaking. Top Curr Chem. 2007. doi:10.1007/128_2006_108.</w:t>
      </w:r>
      <w:r>
        <w:rPr>
          <w:color w:val="000000" w:themeColor="text1"/>
          <w:sz w:val="20"/>
          <w:szCs w:val="20"/>
        </w:rPr>
        <w:t xml:space="preserve"> </w:t>
      </w:r>
      <w:r w:rsidRPr="00DD10E9">
        <w:rPr>
          <w:color w:val="FF0000"/>
          <w:sz w:val="20"/>
          <w:szCs w:val="20"/>
        </w:rPr>
        <w:t>(OnlineFirst chapter in a series (without a volume designation but with a DOI))</w:t>
      </w:r>
    </w:p>
    <w:p w14:paraId="4A3265DD" w14:textId="2BEBAF59"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Slifka MK, Whitton JL. Clinical implications of dysregulated cytokine production. Dig J Mol Med. 2000; doi:10.1007/s801090000086.</w:t>
      </w:r>
      <w:r w:rsidRPr="00DD10E9">
        <w:t xml:space="preserve"> </w:t>
      </w:r>
      <w:r w:rsidRPr="00DD10E9">
        <w:rPr>
          <w:color w:val="FF0000"/>
        </w:rPr>
        <w:t>(</w:t>
      </w:r>
      <w:r w:rsidRPr="00DD10E9">
        <w:rPr>
          <w:rFonts w:hint="eastAsia"/>
          <w:color w:val="FF0000"/>
          <w:sz w:val="20"/>
          <w:lang w:eastAsia="ko-KR"/>
        </w:rPr>
        <w:t>A</w:t>
      </w:r>
      <w:r w:rsidRPr="00DD10E9">
        <w:rPr>
          <w:color w:val="FF0000"/>
          <w:sz w:val="20"/>
          <w:szCs w:val="20"/>
        </w:rPr>
        <w:t>ticle within a journal by DOI)</w:t>
      </w:r>
    </w:p>
    <w:p w14:paraId="0A7AA994" w14:textId="6DC37CA6" w:rsidR="00DD10E9" w:rsidRDefault="00DD10E9" w:rsidP="009C1D2E">
      <w:pPr>
        <w:spacing w:line="480" w:lineRule="auto"/>
        <w:ind w:left="472" w:hangingChars="236" w:hanging="472"/>
        <w:jc w:val="both"/>
        <w:rPr>
          <w:color w:val="000000" w:themeColor="text1"/>
          <w:sz w:val="20"/>
          <w:szCs w:val="20"/>
        </w:rPr>
      </w:pPr>
      <w:r w:rsidRPr="00DD10E9">
        <w:rPr>
          <w:color w:val="000000" w:themeColor="text1"/>
          <w:sz w:val="20"/>
          <w:szCs w:val="20"/>
        </w:rPr>
        <w:t>Wyllie AH, Kerr JFR, Currie AR. Cell death: the significance of apoptosis. In: Bourne GH, Danielli JF, Jeon KW, editors. International review of cytology. London: Academic; 1980. p. 251-306.</w:t>
      </w:r>
      <w:r>
        <w:rPr>
          <w:color w:val="000000" w:themeColor="text1"/>
          <w:sz w:val="20"/>
          <w:szCs w:val="20"/>
        </w:rPr>
        <w:t xml:space="preserve"> </w:t>
      </w:r>
      <w:r w:rsidRPr="00DD10E9">
        <w:rPr>
          <w:color w:val="FF0000"/>
          <w:sz w:val="20"/>
          <w:szCs w:val="20"/>
        </w:rPr>
        <w:t>(Book chapter, or an article within a book)</w:t>
      </w:r>
    </w:p>
    <w:p w14:paraId="7D8459AF" w14:textId="106B9E79" w:rsidR="00E82118" w:rsidRDefault="00E82118" w:rsidP="002A2EB8">
      <w:pPr>
        <w:spacing w:line="480" w:lineRule="auto"/>
        <w:ind w:left="472" w:hangingChars="236" w:hanging="472"/>
        <w:jc w:val="both"/>
        <w:rPr>
          <w:rFonts w:eastAsia="바탕"/>
          <w:bCs/>
          <w:color w:val="000000" w:themeColor="text1"/>
          <w:sz w:val="20"/>
          <w:szCs w:val="20"/>
          <w:lang w:eastAsia="ko-KR"/>
        </w:rPr>
      </w:pPr>
    </w:p>
    <w:p w14:paraId="0694C7D4" w14:textId="5481B447" w:rsidR="00E82118" w:rsidRPr="00712EA1" w:rsidRDefault="00E82118" w:rsidP="00712EA1">
      <w:pPr>
        <w:rPr>
          <w:rFonts w:eastAsia="바탕" w:hint="eastAsia"/>
          <w:bCs/>
          <w:color w:val="000000" w:themeColor="text1"/>
          <w:sz w:val="20"/>
          <w:szCs w:val="20"/>
          <w:lang w:eastAsia="ko-KR"/>
        </w:rPr>
      </w:pPr>
      <w:bookmarkStart w:id="2" w:name="_GoBack"/>
      <w:bookmarkEnd w:id="2"/>
    </w:p>
    <w:sectPr w:rsidR="00E82118" w:rsidRPr="00712EA1" w:rsidSect="005131E0">
      <w:headerReference w:type="even" r:id="rId11"/>
      <w:headerReference w:type="default" r:id="rId12"/>
      <w:footerReference w:type="even" r:id="rId13"/>
      <w:footerReference w:type="default" r:id="rId14"/>
      <w:footerReference w:type="first" r:id="rId15"/>
      <w:pgSz w:w="11900" w:h="16840"/>
      <w:pgMar w:top="1701" w:right="1109" w:bottom="1440" w:left="1109"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9C7A" w14:textId="77777777" w:rsidR="00DB0E92" w:rsidRDefault="00DB0E92">
      <w:r>
        <w:separator/>
      </w:r>
    </w:p>
  </w:endnote>
  <w:endnote w:type="continuationSeparator" w:id="0">
    <w:p w14:paraId="52265673" w14:textId="77777777" w:rsidR="00DB0E92" w:rsidRDefault="00DB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4E"/>
    <w:family w:val="auto"/>
    <w:pitch w:val="variable"/>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AppleGothic">
    <w:altName w:val="Arial Unicode MS"/>
    <w:charset w:val="4F"/>
    <w:family w:val="auto"/>
    <w:pitch w:val="variable"/>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pple SD 산돌고딕 Neo 일반체">
    <w:altName w:val="Arial Unicode MS"/>
    <w:charset w:val="4F"/>
    <w:family w:val="auto"/>
    <w:pitch w:val="variable"/>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C165" w14:textId="77777777" w:rsidR="002A7957" w:rsidRDefault="002A7957">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rPr>
        <w:rFonts w:ascii="Times New Roman" w:eastAsia="Times New Roman" w:hAnsi="Times New Roman"/>
        <w:color w:val="auto"/>
        <w:kern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89658"/>
      <w:docPartObj>
        <w:docPartGallery w:val="Page Numbers (Bottom of Page)"/>
        <w:docPartUnique/>
      </w:docPartObj>
    </w:sdtPr>
    <w:sdtEndPr/>
    <w:sdtContent>
      <w:p w14:paraId="2D70F0FF" w14:textId="6D9FBF7B" w:rsidR="002A7957" w:rsidRDefault="002A7957">
        <w:pPr>
          <w:pStyle w:val="a5"/>
          <w:jc w:val="center"/>
        </w:pPr>
        <w:r>
          <w:fldChar w:fldCharType="begin"/>
        </w:r>
        <w:r>
          <w:instrText>PAGE   \* MERGEFORMAT</w:instrText>
        </w:r>
        <w:r>
          <w:fldChar w:fldCharType="separate"/>
        </w:r>
        <w:r w:rsidR="002040C8" w:rsidRPr="002040C8">
          <w:rPr>
            <w:noProof/>
            <w:lang w:val="ko-KR" w:eastAsia="ko-KR"/>
          </w:rPr>
          <w:t>13</w:t>
        </w:r>
        <w:r>
          <w:fldChar w:fldCharType="end"/>
        </w:r>
      </w:p>
    </w:sdtContent>
  </w:sdt>
  <w:p w14:paraId="57D9BB25" w14:textId="77777777" w:rsidR="002A7957" w:rsidRDefault="002A7957">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rPr>
        <w:rFonts w:ascii="Times New Roman" w:eastAsia="Times New Roman" w:hAnsi="Times New Roman"/>
        <w:color w:val="auto"/>
        <w:kern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63029"/>
      <w:docPartObj>
        <w:docPartGallery w:val="Page Numbers (Bottom of Page)"/>
        <w:docPartUnique/>
      </w:docPartObj>
    </w:sdtPr>
    <w:sdtEndPr/>
    <w:sdtContent>
      <w:p w14:paraId="140650C2" w14:textId="3D227483" w:rsidR="002A7957" w:rsidRDefault="002A7957">
        <w:pPr>
          <w:pStyle w:val="a5"/>
          <w:jc w:val="center"/>
        </w:pPr>
        <w:r>
          <w:fldChar w:fldCharType="begin"/>
        </w:r>
        <w:r>
          <w:instrText>PAGE   \* MERGEFORMAT</w:instrText>
        </w:r>
        <w:r>
          <w:fldChar w:fldCharType="separate"/>
        </w:r>
        <w:r w:rsidRPr="00482CB1">
          <w:rPr>
            <w:noProof/>
            <w:lang w:val="ko-KR" w:eastAsia="ko-KR"/>
          </w:rPr>
          <w:t>1</w:t>
        </w:r>
        <w:r>
          <w:fldChar w:fldCharType="end"/>
        </w:r>
      </w:p>
    </w:sdtContent>
  </w:sdt>
  <w:p w14:paraId="3822398B" w14:textId="77777777" w:rsidR="002A7957" w:rsidRDefault="002A79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07A9" w14:textId="77777777" w:rsidR="00DB0E92" w:rsidRDefault="00DB0E92">
      <w:r>
        <w:separator/>
      </w:r>
    </w:p>
  </w:footnote>
  <w:footnote w:type="continuationSeparator" w:id="0">
    <w:p w14:paraId="75BB8B6B" w14:textId="77777777" w:rsidR="00DB0E92" w:rsidRDefault="00DB0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8086" w14:textId="77777777" w:rsidR="002A7957" w:rsidRDefault="002A7957">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rPr>
        <w:rFonts w:ascii="Times New Roman" w:eastAsia="Times New Roman" w:hAnsi="Times New Roman"/>
        <w:color w:val="auto"/>
        <w:kern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CB7" w14:textId="77777777" w:rsidR="002A7957" w:rsidRDefault="002A7957">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rPr>
        <w:rFonts w:ascii="Times New Roman" w:eastAsia="Times New Roman" w:hAnsi="Times New Roman"/>
        <w:color w:val="auto"/>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206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47016"/>
    <w:multiLevelType w:val="hybridMultilevel"/>
    <w:tmpl w:val="C0C8750C"/>
    <w:lvl w:ilvl="0" w:tplc="07DCD916">
      <w:start w:val="1"/>
      <w:numFmt w:val="decimal"/>
      <w:lvlText w:val="%1."/>
      <w:lvlJc w:val="left"/>
      <w:pPr>
        <w:ind w:left="528" w:hanging="360"/>
      </w:pPr>
      <w:rPr>
        <w:rFonts w:eastAsia="맑은 고딕" w:hint="default"/>
      </w:rPr>
    </w:lvl>
    <w:lvl w:ilvl="1" w:tplc="04090019" w:tentative="1">
      <w:start w:val="1"/>
      <w:numFmt w:val="upperLetter"/>
      <w:lvlText w:val="%2."/>
      <w:lvlJc w:val="left"/>
      <w:pPr>
        <w:ind w:left="968" w:hanging="400"/>
      </w:pPr>
    </w:lvl>
    <w:lvl w:ilvl="2" w:tplc="0409001B" w:tentative="1">
      <w:start w:val="1"/>
      <w:numFmt w:val="lowerRoman"/>
      <w:lvlText w:val="%3."/>
      <w:lvlJc w:val="right"/>
      <w:pPr>
        <w:ind w:left="1368" w:hanging="400"/>
      </w:pPr>
    </w:lvl>
    <w:lvl w:ilvl="3" w:tplc="0409000F" w:tentative="1">
      <w:start w:val="1"/>
      <w:numFmt w:val="decimal"/>
      <w:lvlText w:val="%4."/>
      <w:lvlJc w:val="left"/>
      <w:pPr>
        <w:ind w:left="1768" w:hanging="400"/>
      </w:pPr>
    </w:lvl>
    <w:lvl w:ilvl="4" w:tplc="04090019" w:tentative="1">
      <w:start w:val="1"/>
      <w:numFmt w:val="upperLetter"/>
      <w:lvlText w:val="%5."/>
      <w:lvlJc w:val="left"/>
      <w:pPr>
        <w:ind w:left="2168" w:hanging="400"/>
      </w:pPr>
    </w:lvl>
    <w:lvl w:ilvl="5" w:tplc="0409001B" w:tentative="1">
      <w:start w:val="1"/>
      <w:numFmt w:val="lowerRoman"/>
      <w:lvlText w:val="%6."/>
      <w:lvlJc w:val="right"/>
      <w:pPr>
        <w:ind w:left="2568" w:hanging="400"/>
      </w:pPr>
    </w:lvl>
    <w:lvl w:ilvl="6" w:tplc="0409000F" w:tentative="1">
      <w:start w:val="1"/>
      <w:numFmt w:val="decimal"/>
      <w:lvlText w:val="%7."/>
      <w:lvlJc w:val="left"/>
      <w:pPr>
        <w:ind w:left="2968" w:hanging="400"/>
      </w:pPr>
    </w:lvl>
    <w:lvl w:ilvl="7" w:tplc="04090019" w:tentative="1">
      <w:start w:val="1"/>
      <w:numFmt w:val="upperLetter"/>
      <w:lvlText w:val="%8."/>
      <w:lvlJc w:val="left"/>
      <w:pPr>
        <w:ind w:left="3368" w:hanging="400"/>
      </w:pPr>
    </w:lvl>
    <w:lvl w:ilvl="8" w:tplc="0409001B" w:tentative="1">
      <w:start w:val="1"/>
      <w:numFmt w:val="lowerRoman"/>
      <w:lvlText w:val="%9."/>
      <w:lvlJc w:val="right"/>
      <w:pPr>
        <w:ind w:left="3768" w:hanging="400"/>
      </w:pPr>
    </w:lvl>
  </w:abstractNum>
  <w:abstractNum w:abstractNumId="2" w15:restartNumberingAfterBreak="0">
    <w:nsid w:val="3C2F0E14"/>
    <w:multiLevelType w:val="hybridMultilevel"/>
    <w:tmpl w:val="511652FA"/>
    <w:lvl w:ilvl="0" w:tplc="D500FE8E">
      <w:start w:val="1"/>
      <w:numFmt w:val="decimal"/>
      <w:lvlText w:val="%1."/>
      <w:lvlJc w:val="left"/>
      <w:pPr>
        <w:ind w:left="528" w:hanging="360"/>
      </w:pPr>
      <w:rPr>
        <w:rFonts w:eastAsia="맑은 고딕" w:hint="default"/>
      </w:rPr>
    </w:lvl>
    <w:lvl w:ilvl="1" w:tplc="04090019" w:tentative="1">
      <w:start w:val="1"/>
      <w:numFmt w:val="upperLetter"/>
      <w:lvlText w:val="%2."/>
      <w:lvlJc w:val="left"/>
      <w:pPr>
        <w:ind w:left="968" w:hanging="400"/>
      </w:pPr>
    </w:lvl>
    <w:lvl w:ilvl="2" w:tplc="0409001B" w:tentative="1">
      <w:start w:val="1"/>
      <w:numFmt w:val="lowerRoman"/>
      <w:lvlText w:val="%3."/>
      <w:lvlJc w:val="right"/>
      <w:pPr>
        <w:ind w:left="1368" w:hanging="400"/>
      </w:pPr>
    </w:lvl>
    <w:lvl w:ilvl="3" w:tplc="0409000F" w:tentative="1">
      <w:start w:val="1"/>
      <w:numFmt w:val="decimal"/>
      <w:lvlText w:val="%4."/>
      <w:lvlJc w:val="left"/>
      <w:pPr>
        <w:ind w:left="1768" w:hanging="400"/>
      </w:pPr>
    </w:lvl>
    <w:lvl w:ilvl="4" w:tplc="04090019" w:tentative="1">
      <w:start w:val="1"/>
      <w:numFmt w:val="upperLetter"/>
      <w:lvlText w:val="%5."/>
      <w:lvlJc w:val="left"/>
      <w:pPr>
        <w:ind w:left="2168" w:hanging="400"/>
      </w:pPr>
    </w:lvl>
    <w:lvl w:ilvl="5" w:tplc="0409001B" w:tentative="1">
      <w:start w:val="1"/>
      <w:numFmt w:val="lowerRoman"/>
      <w:lvlText w:val="%6."/>
      <w:lvlJc w:val="right"/>
      <w:pPr>
        <w:ind w:left="2568" w:hanging="400"/>
      </w:pPr>
    </w:lvl>
    <w:lvl w:ilvl="6" w:tplc="0409000F" w:tentative="1">
      <w:start w:val="1"/>
      <w:numFmt w:val="decimal"/>
      <w:lvlText w:val="%7."/>
      <w:lvlJc w:val="left"/>
      <w:pPr>
        <w:ind w:left="2968" w:hanging="400"/>
      </w:pPr>
    </w:lvl>
    <w:lvl w:ilvl="7" w:tplc="04090019" w:tentative="1">
      <w:start w:val="1"/>
      <w:numFmt w:val="upperLetter"/>
      <w:lvlText w:val="%8."/>
      <w:lvlJc w:val="left"/>
      <w:pPr>
        <w:ind w:left="3368" w:hanging="400"/>
      </w:pPr>
    </w:lvl>
    <w:lvl w:ilvl="8" w:tplc="0409001B" w:tentative="1">
      <w:start w:val="1"/>
      <w:numFmt w:val="lowerRoman"/>
      <w:lvlText w:val="%9."/>
      <w:lvlJc w:val="right"/>
      <w:pPr>
        <w:ind w:left="3768" w:hanging="400"/>
      </w:pPr>
    </w:lvl>
  </w:abstractNum>
  <w:abstractNum w:abstractNumId="3" w15:restartNumberingAfterBreak="0">
    <w:nsid w:val="4310062D"/>
    <w:multiLevelType w:val="hybridMultilevel"/>
    <w:tmpl w:val="BC548536"/>
    <w:lvl w:ilvl="0" w:tplc="231C31BE">
      <w:start w:val="1"/>
      <w:numFmt w:val="decimal"/>
      <w:lvlText w:val="%1."/>
      <w:lvlJc w:val="left"/>
      <w:pPr>
        <w:ind w:left="528" w:hanging="360"/>
      </w:pPr>
      <w:rPr>
        <w:rFonts w:eastAsia="맑은 고딕" w:hint="default"/>
      </w:rPr>
    </w:lvl>
    <w:lvl w:ilvl="1" w:tplc="04090019" w:tentative="1">
      <w:start w:val="1"/>
      <w:numFmt w:val="upperLetter"/>
      <w:lvlText w:val="%2."/>
      <w:lvlJc w:val="left"/>
      <w:pPr>
        <w:ind w:left="968" w:hanging="400"/>
      </w:pPr>
    </w:lvl>
    <w:lvl w:ilvl="2" w:tplc="0409001B" w:tentative="1">
      <w:start w:val="1"/>
      <w:numFmt w:val="lowerRoman"/>
      <w:lvlText w:val="%3."/>
      <w:lvlJc w:val="right"/>
      <w:pPr>
        <w:ind w:left="1368" w:hanging="400"/>
      </w:pPr>
    </w:lvl>
    <w:lvl w:ilvl="3" w:tplc="0409000F" w:tentative="1">
      <w:start w:val="1"/>
      <w:numFmt w:val="decimal"/>
      <w:lvlText w:val="%4."/>
      <w:lvlJc w:val="left"/>
      <w:pPr>
        <w:ind w:left="1768" w:hanging="400"/>
      </w:pPr>
    </w:lvl>
    <w:lvl w:ilvl="4" w:tplc="04090019" w:tentative="1">
      <w:start w:val="1"/>
      <w:numFmt w:val="upperLetter"/>
      <w:lvlText w:val="%5."/>
      <w:lvlJc w:val="left"/>
      <w:pPr>
        <w:ind w:left="2168" w:hanging="400"/>
      </w:pPr>
    </w:lvl>
    <w:lvl w:ilvl="5" w:tplc="0409001B" w:tentative="1">
      <w:start w:val="1"/>
      <w:numFmt w:val="lowerRoman"/>
      <w:lvlText w:val="%6."/>
      <w:lvlJc w:val="right"/>
      <w:pPr>
        <w:ind w:left="2568" w:hanging="400"/>
      </w:pPr>
    </w:lvl>
    <w:lvl w:ilvl="6" w:tplc="0409000F" w:tentative="1">
      <w:start w:val="1"/>
      <w:numFmt w:val="decimal"/>
      <w:lvlText w:val="%7."/>
      <w:lvlJc w:val="left"/>
      <w:pPr>
        <w:ind w:left="2968" w:hanging="400"/>
      </w:pPr>
    </w:lvl>
    <w:lvl w:ilvl="7" w:tplc="04090019" w:tentative="1">
      <w:start w:val="1"/>
      <w:numFmt w:val="upperLetter"/>
      <w:lvlText w:val="%8."/>
      <w:lvlJc w:val="left"/>
      <w:pPr>
        <w:ind w:left="3368" w:hanging="400"/>
      </w:pPr>
    </w:lvl>
    <w:lvl w:ilvl="8" w:tplc="0409001B" w:tentative="1">
      <w:start w:val="1"/>
      <w:numFmt w:val="lowerRoman"/>
      <w:lvlText w:val="%9."/>
      <w:lvlJc w:val="right"/>
      <w:pPr>
        <w:ind w:left="3768" w:hanging="400"/>
      </w:pPr>
    </w:lvl>
  </w:abstractNum>
  <w:abstractNum w:abstractNumId="4" w15:restartNumberingAfterBreak="0">
    <w:nsid w:val="52C751D9"/>
    <w:multiLevelType w:val="multilevel"/>
    <w:tmpl w:val="E1A2C00C"/>
    <w:lvl w:ilvl="0">
      <w:start w:val="1"/>
      <w:numFmt w:val="decimal"/>
      <w:lvlText w:val="%1."/>
      <w:lvlJc w:val="left"/>
      <w:pPr>
        <w:ind w:left="928" w:hanging="360"/>
      </w:pPr>
      <w:rPr>
        <w:rFonts w:eastAsia="맑은 고딕" w:hint="default"/>
      </w:rPr>
    </w:lvl>
    <w:lvl w:ilvl="1">
      <w:start w:val="2"/>
      <w:numFmt w:val="decimal"/>
      <w:isLgl/>
      <w:lvlText w:val="%1.%2."/>
      <w:lvlJc w:val="left"/>
      <w:pPr>
        <w:ind w:left="644" w:hanging="360"/>
      </w:pPr>
      <w:rPr>
        <w:rFonts w:eastAsia="맑은 고딕" w:hint="default"/>
      </w:rPr>
    </w:lvl>
    <w:lvl w:ilvl="2">
      <w:start w:val="1"/>
      <w:numFmt w:val="decimal"/>
      <w:isLgl/>
      <w:lvlText w:val="%1.%2.%3."/>
      <w:lvlJc w:val="left"/>
      <w:pPr>
        <w:ind w:left="1120" w:hanging="720"/>
      </w:pPr>
      <w:rPr>
        <w:rFonts w:eastAsia="맑은 고딕" w:hint="default"/>
      </w:rPr>
    </w:lvl>
    <w:lvl w:ilvl="3">
      <w:start w:val="1"/>
      <w:numFmt w:val="decimal"/>
      <w:isLgl/>
      <w:lvlText w:val="%1.%2.%3.%4."/>
      <w:lvlJc w:val="left"/>
      <w:pPr>
        <w:ind w:left="1120" w:hanging="720"/>
      </w:pPr>
      <w:rPr>
        <w:rFonts w:eastAsia="맑은 고딕" w:hint="default"/>
      </w:rPr>
    </w:lvl>
    <w:lvl w:ilvl="4">
      <w:start w:val="1"/>
      <w:numFmt w:val="decimal"/>
      <w:isLgl/>
      <w:lvlText w:val="%1.%2.%3.%4.%5."/>
      <w:lvlJc w:val="left"/>
      <w:pPr>
        <w:ind w:left="1480" w:hanging="1080"/>
      </w:pPr>
      <w:rPr>
        <w:rFonts w:eastAsia="맑은 고딕" w:hint="default"/>
      </w:rPr>
    </w:lvl>
    <w:lvl w:ilvl="5">
      <w:start w:val="1"/>
      <w:numFmt w:val="decimal"/>
      <w:isLgl/>
      <w:lvlText w:val="%1.%2.%3.%4.%5.%6."/>
      <w:lvlJc w:val="left"/>
      <w:pPr>
        <w:ind w:left="1480" w:hanging="1080"/>
      </w:pPr>
      <w:rPr>
        <w:rFonts w:eastAsia="맑은 고딕" w:hint="default"/>
      </w:rPr>
    </w:lvl>
    <w:lvl w:ilvl="6">
      <w:start w:val="1"/>
      <w:numFmt w:val="decimal"/>
      <w:isLgl/>
      <w:lvlText w:val="%1.%2.%3.%4.%5.%6.%7."/>
      <w:lvlJc w:val="left"/>
      <w:pPr>
        <w:ind w:left="1840" w:hanging="1440"/>
      </w:pPr>
      <w:rPr>
        <w:rFonts w:eastAsia="맑은 고딕" w:hint="default"/>
      </w:rPr>
    </w:lvl>
    <w:lvl w:ilvl="7">
      <w:start w:val="1"/>
      <w:numFmt w:val="decimal"/>
      <w:isLgl/>
      <w:lvlText w:val="%1.%2.%3.%4.%5.%6.%7.%8."/>
      <w:lvlJc w:val="left"/>
      <w:pPr>
        <w:ind w:left="1840" w:hanging="1440"/>
      </w:pPr>
      <w:rPr>
        <w:rFonts w:eastAsia="맑은 고딕" w:hint="default"/>
      </w:rPr>
    </w:lvl>
    <w:lvl w:ilvl="8">
      <w:start w:val="1"/>
      <w:numFmt w:val="decimal"/>
      <w:isLgl/>
      <w:lvlText w:val="%1.%2.%3.%4.%5.%6.%7.%8.%9."/>
      <w:lvlJc w:val="left"/>
      <w:pPr>
        <w:ind w:left="2200" w:hanging="1800"/>
      </w:pPr>
      <w:rPr>
        <w:rFonts w:eastAsia="맑은 고딕"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09"/>
    <w:rsid w:val="0000258C"/>
    <w:rsid w:val="00005570"/>
    <w:rsid w:val="000065B0"/>
    <w:rsid w:val="000105F8"/>
    <w:rsid w:val="00014F58"/>
    <w:rsid w:val="0002202D"/>
    <w:rsid w:val="000224EB"/>
    <w:rsid w:val="00022708"/>
    <w:rsid w:val="00022817"/>
    <w:rsid w:val="0002328D"/>
    <w:rsid w:val="000242A4"/>
    <w:rsid w:val="00024DCB"/>
    <w:rsid w:val="00026202"/>
    <w:rsid w:val="00026504"/>
    <w:rsid w:val="000308D0"/>
    <w:rsid w:val="00030D7B"/>
    <w:rsid w:val="00032582"/>
    <w:rsid w:val="00032889"/>
    <w:rsid w:val="00036FCE"/>
    <w:rsid w:val="00037264"/>
    <w:rsid w:val="00040FCC"/>
    <w:rsid w:val="00041AEA"/>
    <w:rsid w:val="00041B69"/>
    <w:rsid w:val="000455A1"/>
    <w:rsid w:val="0004699A"/>
    <w:rsid w:val="00047BBC"/>
    <w:rsid w:val="00052041"/>
    <w:rsid w:val="00055F70"/>
    <w:rsid w:val="00056232"/>
    <w:rsid w:val="000567C1"/>
    <w:rsid w:val="0005687D"/>
    <w:rsid w:val="00056FD5"/>
    <w:rsid w:val="000627D4"/>
    <w:rsid w:val="00064CD6"/>
    <w:rsid w:val="00065585"/>
    <w:rsid w:val="000657BF"/>
    <w:rsid w:val="00071171"/>
    <w:rsid w:val="00074DCC"/>
    <w:rsid w:val="00075635"/>
    <w:rsid w:val="0007685F"/>
    <w:rsid w:val="00076F80"/>
    <w:rsid w:val="00077D92"/>
    <w:rsid w:val="000812D1"/>
    <w:rsid w:val="000815C3"/>
    <w:rsid w:val="0008332E"/>
    <w:rsid w:val="00083729"/>
    <w:rsid w:val="00083FE2"/>
    <w:rsid w:val="000842D0"/>
    <w:rsid w:val="00086AF7"/>
    <w:rsid w:val="00086FCB"/>
    <w:rsid w:val="0008782F"/>
    <w:rsid w:val="000904BE"/>
    <w:rsid w:val="0009052B"/>
    <w:rsid w:val="0009090B"/>
    <w:rsid w:val="00090C56"/>
    <w:rsid w:val="00092608"/>
    <w:rsid w:val="00092953"/>
    <w:rsid w:val="00095845"/>
    <w:rsid w:val="000963E8"/>
    <w:rsid w:val="00096E01"/>
    <w:rsid w:val="00097D9C"/>
    <w:rsid w:val="000A0004"/>
    <w:rsid w:val="000A04EC"/>
    <w:rsid w:val="000A1808"/>
    <w:rsid w:val="000A1B86"/>
    <w:rsid w:val="000A1CB4"/>
    <w:rsid w:val="000A26F5"/>
    <w:rsid w:val="000A3BD5"/>
    <w:rsid w:val="000A6276"/>
    <w:rsid w:val="000A7541"/>
    <w:rsid w:val="000A7EE7"/>
    <w:rsid w:val="000B0635"/>
    <w:rsid w:val="000B2719"/>
    <w:rsid w:val="000B2F5C"/>
    <w:rsid w:val="000B379F"/>
    <w:rsid w:val="000B3CF3"/>
    <w:rsid w:val="000B55B4"/>
    <w:rsid w:val="000B5D90"/>
    <w:rsid w:val="000B64BF"/>
    <w:rsid w:val="000B65C0"/>
    <w:rsid w:val="000B7825"/>
    <w:rsid w:val="000C0FB7"/>
    <w:rsid w:val="000C526A"/>
    <w:rsid w:val="000C708A"/>
    <w:rsid w:val="000D1937"/>
    <w:rsid w:val="000D3B5C"/>
    <w:rsid w:val="000D52B1"/>
    <w:rsid w:val="000D5AE7"/>
    <w:rsid w:val="000E10CB"/>
    <w:rsid w:val="000E1549"/>
    <w:rsid w:val="000E18F5"/>
    <w:rsid w:val="000E4459"/>
    <w:rsid w:val="000E5A58"/>
    <w:rsid w:val="000E6402"/>
    <w:rsid w:val="000E68A4"/>
    <w:rsid w:val="000E6F0D"/>
    <w:rsid w:val="000F0D54"/>
    <w:rsid w:val="000F30D0"/>
    <w:rsid w:val="000F3F36"/>
    <w:rsid w:val="000F43C4"/>
    <w:rsid w:val="00101290"/>
    <w:rsid w:val="0010408A"/>
    <w:rsid w:val="00104C01"/>
    <w:rsid w:val="00104DAC"/>
    <w:rsid w:val="0010568C"/>
    <w:rsid w:val="001058C6"/>
    <w:rsid w:val="00105C11"/>
    <w:rsid w:val="00107E6C"/>
    <w:rsid w:val="00111320"/>
    <w:rsid w:val="00111C85"/>
    <w:rsid w:val="0011688B"/>
    <w:rsid w:val="0012481B"/>
    <w:rsid w:val="0012543F"/>
    <w:rsid w:val="00125C39"/>
    <w:rsid w:val="00125D70"/>
    <w:rsid w:val="00131C7C"/>
    <w:rsid w:val="00131C85"/>
    <w:rsid w:val="00134B16"/>
    <w:rsid w:val="00136375"/>
    <w:rsid w:val="00137C0B"/>
    <w:rsid w:val="00140578"/>
    <w:rsid w:val="0014112A"/>
    <w:rsid w:val="0014236B"/>
    <w:rsid w:val="001425A2"/>
    <w:rsid w:val="0014645C"/>
    <w:rsid w:val="00146C1C"/>
    <w:rsid w:val="0014774C"/>
    <w:rsid w:val="00150B4C"/>
    <w:rsid w:val="00150C44"/>
    <w:rsid w:val="00150F57"/>
    <w:rsid w:val="00152217"/>
    <w:rsid w:val="00157C72"/>
    <w:rsid w:val="00160343"/>
    <w:rsid w:val="00162414"/>
    <w:rsid w:val="00162583"/>
    <w:rsid w:val="00163204"/>
    <w:rsid w:val="00164227"/>
    <w:rsid w:val="001664E4"/>
    <w:rsid w:val="00170FE8"/>
    <w:rsid w:val="0017194B"/>
    <w:rsid w:val="00172AD7"/>
    <w:rsid w:val="00172E99"/>
    <w:rsid w:val="00173572"/>
    <w:rsid w:val="00173C5D"/>
    <w:rsid w:val="00175056"/>
    <w:rsid w:val="001754E8"/>
    <w:rsid w:val="00175B1C"/>
    <w:rsid w:val="00175C1C"/>
    <w:rsid w:val="00175CCA"/>
    <w:rsid w:val="00177062"/>
    <w:rsid w:val="001776BF"/>
    <w:rsid w:val="0017780D"/>
    <w:rsid w:val="0018188E"/>
    <w:rsid w:val="00183333"/>
    <w:rsid w:val="00183B45"/>
    <w:rsid w:val="00183D5A"/>
    <w:rsid w:val="001857C2"/>
    <w:rsid w:val="00186E07"/>
    <w:rsid w:val="00190BA0"/>
    <w:rsid w:val="00192201"/>
    <w:rsid w:val="001925C0"/>
    <w:rsid w:val="00192616"/>
    <w:rsid w:val="00195068"/>
    <w:rsid w:val="00195FC8"/>
    <w:rsid w:val="00196A26"/>
    <w:rsid w:val="00196C2A"/>
    <w:rsid w:val="00197DB4"/>
    <w:rsid w:val="001A26A8"/>
    <w:rsid w:val="001A3A1D"/>
    <w:rsid w:val="001A408C"/>
    <w:rsid w:val="001A4783"/>
    <w:rsid w:val="001A62FC"/>
    <w:rsid w:val="001B1CE5"/>
    <w:rsid w:val="001B1D4D"/>
    <w:rsid w:val="001B266E"/>
    <w:rsid w:val="001B41DB"/>
    <w:rsid w:val="001B4935"/>
    <w:rsid w:val="001B4E84"/>
    <w:rsid w:val="001B567A"/>
    <w:rsid w:val="001B58FA"/>
    <w:rsid w:val="001B665C"/>
    <w:rsid w:val="001B70D8"/>
    <w:rsid w:val="001C0614"/>
    <w:rsid w:val="001C08A2"/>
    <w:rsid w:val="001C1CDD"/>
    <w:rsid w:val="001C3A84"/>
    <w:rsid w:val="001C3B1F"/>
    <w:rsid w:val="001C536B"/>
    <w:rsid w:val="001C57FE"/>
    <w:rsid w:val="001C5DC1"/>
    <w:rsid w:val="001C7FA4"/>
    <w:rsid w:val="001D0527"/>
    <w:rsid w:val="001D10B4"/>
    <w:rsid w:val="001D123F"/>
    <w:rsid w:val="001D575D"/>
    <w:rsid w:val="001D7976"/>
    <w:rsid w:val="001E096E"/>
    <w:rsid w:val="001E1065"/>
    <w:rsid w:val="001E24A3"/>
    <w:rsid w:val="001E3C89"/>
    <w:rsid w:val="001E572B"/>
    <w:rsid w:val="001E620B"/>
    <w:rsid w:val="001E7C57"/>
    <w:rsid w:val="001F0C6B"/>
    <w:rsid w:val="001F120C"/>
    <w:rsid w:val="001F126C"/>
    <w:rsid w:val="001F28FB"/>
    <w:rsid w:val="001F34A1"/>
    <w:rsid w:val="001F53BE"/>
    <w:rsid w:val="001F6389"/>
    <w:rsid w:val="00202854"/>
    <w:rsid w:val="00203D43"/>
    <w:rsid w:val="002040B5"/>
    <w:rsid w:val="002040C8"/>
    <w:rsid w:val="00204432"/>
    <w:rsid w:val="00204FB3"/>
    <w:rsid w:val="00204FB8"/>
    <w:rsid w:val="0020670E"/>
    <w:rsid w:val="00212B8D"/>
    <w:rsid w:val="00213401"/>
    <w:rsid w:val="002138D2"/>
    <w:rsid w:val="00213BBC"/>
    <w:rsid w:val="002206F1"/>
    <w:rsid w:val="00223563"/>
    <w:rsid w:val="002235CB"/>
    <w:rsid w:val="002245A4"/>
    <w:rsid w:val="00225C99"/>
    <w:rsid w:val="00226E47"/>
    <w:rsid w:val="00230174"/>
    <w:rsid w:val="00230185"/>
    <w:rsid w:val="00230827"/>
    <w:rsid w:val="00232010"/>
    <w:rsid w:val="0023231B"/>
    <w:rsid w:val="0023361B"/>
    <w:rsid w:val="00233F40"/>
    <w:rsid w:val="00234BB9"/>
    <w:rsid w:val="0024067F"/>
    <w:rsid w:val="002415A5"/>
    <w:rsid w:val="00241F56"/>
    <w:rsid w:val="002431F7"/>
    <w:rsid w:val="00243EB6"/>
    <w:rsid w:val="00245539"/>
    <w:rsid w:val="0025053E"/>
    <w:rsid w:val="002515CA"/>
    <w:rsid w:val="00251924"/>
    <w:rsid w:val="00251DCC"/>
    <w:rsid w:val="00253AF1"/>
    <w:rsid w:val="00253CC4"/>
    <w:rsid w:val="00257616"/>
    <w:rsid w:val="00261EFD"/>
    <w:rsid w:val="00263AD3"/>
    <w:rsid w:val="002645B8"/>
    <w:rsid w:val="00264B56"/>
    <w:rsid w:val="0026755A"/>
    <w:rsid w:val="00271413"/>
    <w:rsid w:val="00272A18"/>
    <w:rsid w:val="00274A5E"/>
    <w:rsid w:val="00276510"/>
    <w:rsid w:val="00277A77"/>
    <w:rsid w:val="002839F4"/>
    <w:rsid w:val="00283EC7"/>
    <w:rsid w:val="0028613C"/>
    <w:rsid w:val="00295886"/>
    <w:rsid w:val="002958B3"/>
    <w:rsid w:val="0029719E"/>
    <w:rsid w:val="002A159C"/>
    <w:rsid w:val="002A2EB8"/>
    <w:rsid w:val="002A36D1"/>
    <w:rsid w:val="002A48A0"/>
    <w:rsid w:val="002A49C8"/>
    <w:rsid w:val="002A5337"/>
    <w:rsid w:val="002A5549"/>
    <w:rsid w:val="002A5AA2"/>
    <w:rsid w:val="002A7957"/>
    <w:rsid w:val="002B06D5"/>
    <w:rsid w:val="002B0EA2"/>
    <w:rsid w:val="002B14DF"/>
    <w:rsid w:val="002B6B08"/>
    <w:rsid w:val="002B7481"/>
    <w:rsid w:val="002C1508"/>
    <w:rsid w:val="002C4981"/>
    <w:rsid w:val="002C608B"/>
    <w:rsid w:val="002C62D8"/>
    <w:rsid w:val="002C636F"/>
    <w:rsid w:val="002C6E56"/>
    <w:rsid w:val="002C714A"/>
    <w:rsid w:val="002C7361"/>
    <w:rsid w:val="002C7481"/>
    <w:rsid w:val="002D1FB2"/>
    <w:rsid w:val="002D2430"/>
    <w:rsid w:val="002D250C"/>
    <w:rsid w:val="002D281F"/>
    <w:rsid w:val="002D2D27"/>
    <w:rsid w:val="002D5059"/>
    <w:rsid w:val="002D574A"/>
    <w:rsid w:val="002D72B9"/>
    <w:rsid w:val="002E28C9"/>
    <w:rsid w:val="002E7D68"/>
    <w:rsid w:val="002F066E"/>
    <w:rsid w:val="002F06F2"/>
    <w:rsid w:val="002F2F24"/>
    <w:rsid w:val="002F2F25"/>
    <w:rsid w:val="002F325B"/>
    <w:rsid w:val="002F357F"/>
    <w:rsid w:val="002F367B"/>
    <w:rsid w:val="002F37ED"/>
    <w:rsid w:val="002F4023"/>
    <w:rsid w:val="002F4A00"/>
    <w:rsid w:val="00302BD3"/>
    <w:rsid w:val="003038AF"/>
    <w:rsid w:val="003039F0"/>
    <w:rsid w:val="0030623F"/>
    <w:rsid w:val="0031083F"/>
    <w:rsid w:val="00312C8B"/>
    <w:rsid w:val="00314707"/>
    <w:rsid w:val="00314EDC"/>
    <w:rsid w:val="003206B2"/>
    <w:rsid w:val="00320DCF"/>
    <w:rsid w:val="00323CA3"/>
    <w:rsid w:val="003243F8"/>
    <w:rsid w:val="00324FA1"/>
    <w:rsid w:val="003273B1"/>
    <w:rsid w:val="00327CDF"/>
    <w:rsid w:val="00327E0F"/>
    <w:rsid w:val="00327F76"/>
    <w:rsid w:val="003306F5"/>
    <w:rsid w:val="00331AE6"/>
    <w:rsid w:val="00337D8E"/>
    <w:rsid w:val="00337E9C"/>
    <w:rsid w:val="00341D8E"/>
    <w:rsid w:val="00344200"/>
    <w:rsid w:val="00344E5C"/>
    <w:rsid w:val="00352A6E"/>
    <w:rsid w:val="00352B79"/>
    <w:rsid w:val="00354D65"/>
    <w:rsid w:val="003562E2"/>
    <w:rsid w:val="0036005E"/>
    <w:rsid w:val="00360A6A"/>
    <w:rsid w:val="00364F4D"/>
    <w:rsid w:val="00367C14"/>
    <w:rsid w:val="00370077"/>
    <w:rsid w:val="00372303"/>
    <w:rsid w:val="003726D1"/>
    <w:rsid w:val="00372B4E"/>
    <w:rsid w:val="0037343A"/>
    <w:rsid w:val="00373D33"/>
    <w:rsid w:val="00373F94"/>
    <w:rsid w:val="00375B86"/>
    <w:rsid w:val="00375FC6"/>
    <w:rsid w:val="00376AB8"/>
    <w:rsid w:val="00380ABD"/>
    <w:rsid w:val="003816D0"/>
    <w:rsid w:val="00381C8E"/>
    <w:rsid w:val="00381FC3"/>
    <w:rsid w:val="0038429A"/>
    <w:rsid w:val="0038452B"/>
    <w:rsid w:val="00384CF0"/>
    <w:rsid w:val="00384CFF"/>
    <w:rsid w:val="003859EF"/>
    <w:rsid w:val="00387657"/>
    <w:rsid w:val="003908DB"/>
    <w:rsid w:val="00390C2C"/>
    <w:rsid w:val="00391CF5"/>
    <w:rsid w:val="003924D1"/>
    <w:rsid w:val="003942FF"/>
    <w:rsid w:val="00395607"/>
    <w:rsid w:val="00396809"/>
    <w:rsid w:val="00397106"/>
    <w:rsid w:val="003A17FE"/>
    <w:rsid w:val="003A30DE"/>
    <w:rsid w:val="003A3F6F"/>
    <w:rsid w:val="003A6A59"/>
    <w:rsid w:val="003B12E0"/>
    <w:rsid w:val="003B2548"/>
    <w:rsid w:val="003B33A2"/>
    <w:rsid w:val="003B4B59"/>
    <w:rsid w:val="003B5146"/>
    <w:rsid w:val="003B5DA3"/>
    <w:rsid w:val="003B5DF2"/>
    <w:rsid w:val="003B638D"/>
    <w:rsid w:val="003C30DE"/>
    <w:rsid w:val="003C655C"/>
    <w:rsid w:val="003C6B79"/>
    <w:rsid w:val="003C7CDB"/>
    <w:rsid w:val="003D026D"/>
    <w:rsid w:val="003D0C48"/>
    <w:rsid w:val="003D148C"/>
    <w:rsid w:val="003D2CB3"/>
    <w:rsid w:val="003D2E1B"/>
    <w:rsid w:val="003D2EBE"/>
    <w:rsid w:val="003D602D"/>
    <w:rsid w:val="003D6CB9"/>
    <w:rsid w:val="003E01A4"/>
    <w:rsid w:val="003E05B5"/>
    <w:rsid w:val="003E101A"/>
    <w:rsid w:val="003E11E7"/>
    <w:rsid w:val="003E30CE"/>
    <w:rsid w:val="003E3444"/>
    <w:rsid w:val="003E3E6C"/>
    <w:rsid w:val="003E50E7"/>
    <w:rsid w:val="003E5520"/>
    <w:rsid w:val="003E5533"/>
    <w:rsid w:val="003E650F"/>
    <w:rsid w:val="003E67C8"/>
    <w:rsid w:val="003F0148"/>
    <w:rsid w:val="003F064C"/>
    <w:rsid w:val="003F1B29"/>
    <w:rsid w:val="003F3CB0"/>
    <w:rsid w:val="003F3E75"/>
    <w:rsid w:val="003F6107"/>
    <w:rsid w:val="00401A9C"/>
    <w:rsid w:val="00402BB7"/>
    <w:rsid w:val="0040493B"/>
    <w:rsid w:val="004078B4"/>
    <w:rsid w:val="00407EF1"/>
    <w:rsid w:val="00411584"/>
    <w:rsid w:val="004118B9"/>
    <w:rsid w:val="00413C26"/>
    <w:rsid w:val="0041402F"/>
    <w:rsid w:val="0041469A"/>
    <w:rsid w:val="00415057"/>
    <w:rsid w:val="00417DAB"/>
    <w:rsid w:val="00420638"/>
    <w:rsid w:val="0042064E"/>
    <w:rsid w:val="004210C6"/>
    <w:rsid w:val="0042265C"/>
    <w:rsid w:val="0042287A"/>
    <w:rsid w:val="00422D47"/>
    <w:rsid w:val="00423BC9"/>
    <w:rsid w:val="00424845"/>
    <w:rsid w:val="00425652"/>
    <w:rsid w:val="004256C9"/>
    <w:rsid w:val="004269CB"/>
    <w:rsid w:val="0042726A"/>
    <w:rsid w:val="00427D6B"/>
    <w:rsid w:val="0043253A"/>
    <w:rsid w:val="00433C32"/>
    <w:rsid w:val="00434788"/>
    <w:rsid w:val="00437CC3"/>
    <w:rsid w:val="00440AB6"/>
    <w:rsid w:val="00441DBC"/>
    <w:rsid w:val="004437F0"/>
    <w:rsid w:val="00443F0E"/>
    <w:rsid w:val="004456B0"/>
    <w:rsid w:val="004458E2"/>
    <w:rsid w:val="004471B3"/>
    <w:rsid w:val="0045357E"/>
    <w:rsid w:val="00453998"/>
    <w:rsid w:val="004549E2"/>
    <w:rsid w:val="00454B74"/>
    <w:rsid w:val="00455B69"/>
    <w:rsid w:val="00456BDB"/>
    <w:rsid w:val="00457C54"/>
    <w:rsid w:val="00457F1E"/>
    <w:rsid w:val="00462943"/>
    <w:rsid w:val="00464A2A"/>
    <w:rsid w:val="00465ABB"/>
    <w:rsid w:val="00466602"/>
    <w:rsid w:val="00467ACB"/>
    <w:rsid w:val="00472245"/>
    <w:rsid w:val="00473B72"/>
    <w:rsid w:val="004748C0"/>
    <w:rsid w:val="00474D16"/>
    <w:rsid w:val="00475CD4"/>
    <w:rsid w:val="004768E4"/>
    <w:rsid w:val="00482CB1"/>
    <w:rsid w:val="004842C5"/>
    <w:rsid w:val="0048434B"/>
    <w:rsid w:val="00484C22"/>
    <w:rsid w:val="004854B2"/>
    <w:rsid w:val="004859BB"/>
    <w:rsid w:val="00487244"/>
    <w:rsid w:val="00487410"/>
    <w:rsid w:val="0049208B"/>
    <w:rsid w:val="00492323"/>
    <w:rsid w:val="004934D3"/>
    <w:rsid w:val="00493909"/>
    <w:rsid w:val="00495C77"/>
    <w:rsid w:val="004964E7"/>
    <w:rsid w:val="00497823"/>
    <w:rsid w:val="004A01B3"/>
    <w:rsid w:val="004A100F"/>
    <w:rsid w:val="004A14F5"/>
    <w:rsid w:val="004A1B80"/>
    <w:rsid w:val="004A1C76"/>
    <w:rsid w:val="004A1F0D"/>
    <w:rsid w:val="004A41CD"/>
    <w:rsid w:val="004A4B25"/>
    <w:rsid w:val="004A4FA3"/>
    <w:rsid w:val="004A5FD1"/>
    <w:rsid w:val="004A68BF"/>
    <w:rsid w:val="004A6A7A"/>
    <w:rsid w:val="004B1DFE"/>
    <w:rsid w:val="004B2582"/>
    <w:rsid w:val="004B3CE2"/>
    <w:rsid w:val="004B3DBF"/>
    <w:rsid w:val="004B3EB1"/>
    <w:rsid w:val="004B5112"/>
    <w:rsid w:val="004B5FAE"/>
    <w:rsid w:val="004B61E0"/>
    <w:rsid w:val="004B63B0"/>
    <w:rsid w:val="004B6987"/>
    <w:rsid w:val="004B7981"/>
    <w:rsid w:val="004B7C9A"/>
    <w:rsid w:val="004C1863"/>
    <w:rsid w:val="004C2238"/>
    <w:rsid w:val="004C40D1"/>
    <w:rsid w:val="004C433E"/>
    <w:rsid w:val="004C5712"/>
    <w:rsid w:val="004C6426"/>
    <w:rsid w:val="004D06FD"/>
    <w:rsid w:val="004D0AC8"/>
    <w:rsid w:val="004D45F0"/>
    <w:rsid w:val="004D5A9B"/>
    <w:rsid w:val="004D7033"/>
    <w:rsid w:val="004D740B"/>
    <w:rsid w:val="004D7C3C"/>
    <w:rsid w:val="004E0D2D"/>
    <w:rsid w:val="004E1EF1"/>
    <w:rsid w:val="004E3BD1"/>
    <w:rsid w:val="004E598E"/>
    <w:rsid w:val="004F0C5B"/>
    <w:rsid w:val="004F373F"/>
    <w:rsid w:val="004F4DAB"/>
    <w:rsid w:val="004F52F2"/>
    <w:rsid w:val="004F5F99"/>
    <w:rsid w:val="004F6C5A"/>
    <w:rsid w:val="005007C9"/>
    <w:rsid w:val="005017E7"/>
    <w:rsid w:val="00501F0C"/>
    <w:rsid w:val="005025A2"/>
    <w:rsid w:val="0050331E"/>
    <w:rsid w:val="00504212"/>
    <w:rsid w:val="00504214"/>
    <w:rsid w:val="00505D84"/>
    <w:rsid w:val="005069D7"/>
    <w:rsid w:val="00506DF5"/>
    <w:rsid w:val="00507D57"/>
    <w:rsid w:val="0051227A"/>
    <w:rsid w:val="005126EA"/>
    <w:rsid w:val="00512B59"/>
    <w:rsid w:val="005131E0"/>
    <w:rsid w:val="00515237"/>
    <w:rsid w:val="005155CE"/>
    <w:rsid w:val="00516CC1"/>
    <w:rsid w:val="00520486"/>
    <w:rsid w:val="00520928"/>
    <w:rsid w:val="0052143D"/>
    <w:rsid w:val="00522025"/>
    <w:rsid w:val="00523323"/>
    <w:rsid w:val="00523E34"/>
    <w:rsid w:val="0052424F"/>
    <w:rsid w:val="00524B2A"/>
    <w:rsid w:val="005254F3"/>
    <w:rsid w:val="00530251"/>
    <w:rsid w:val="00531282"/>
    <w:rsid w:val="00531474"/>
    <w:rsid w:val="00531508"/>
    <w:rsid w:val="00535B1D"/>
    <w:rsid w:val="00536553"/>
    <w:rsid w:val="005400DA"/>
    <w:rsid w:val="00542B9F"/>
    <w:rsid w:val="00544ABD"/>
    <w:rsid w:val="00544B4D"/>
    <w:rsid w:val="00545A4F"/>
    <w:rsid w:val="00546ACE"/>
    <w:rsid w:val="00552400"/>
    <w:rsid w:val="0055264B"/>
    <w:rsid w:val="005527A7"/>
    <w:rsid w:val="005535B5"/>
    <w:rsid w:val="005539CF"/>
    <w:rsid w:val="00556397"/>
    <w:rsid w:val="00560D37"/>
    <w:rsid w:val="005618CB"/>
    <w:rsid w:val="00561C33"/>
    <w:rsid w:val="005632ED"/>
    <w:rsid w:val="00564A69"/>
    <w:rsid w:val="00565107"/>
    <w:rsid w:val="00570D0B"/>
    <w:rsid w:val="005710AB"/>
    <w:rsid w:val="005726E3"/>
    <w:rsid w:val="00572DCA"/>
    <w:rsid w:val="00573878"/>
    <w:rsid w:val="00573C8B"/>
    <w:rsid w:val="005808C1"/>
    <w:rsid w:val="00581DE7"/>
    <w:rsid w:val="0058253C"/>
    <w:rsid w:val="00582FFE"/>
    <w:rsid w:val="00584D6C"/>
    <w:rsid w:val="00592275"/>
    <w:rsid w:val="005928AF"/>
    <w:rsid w:val="00592FEB"/>
    <w:rsid w:val="0059354D"/>
    <w:rsid w:val="0059496F"/>
    <w:rsid w:val="00595C69"/>
    <w:rsid w:val="00595CDB"/>
    <w:rsid w:val="00595EBE"/>
    <w:rsid w:val="005973CB"/>
    <w:rsid w:val="005A49E1"/>
    <w:rsid w:val="005A6B98"/>
    <w:rsid w:val="005A70DA"/>
    <w:rsid w:val="005B1C7B"/>
    <w:rsid w:val="005B1F54"/>
    <w:rsid w:val="005B261A"/>
    <w:rsid w:val="005B30C1"/>
    <w:rsid w:val="005B49CA"/>
    <w:rsid w:val="005B576D"/>
    <w:rsid w:val="005B64F3"/>
    <w:rsid w:val="005B6B3F"/>
    <w:rsid w:val="005C0981"/>
    <w:rsid w:val="005C151C"/>
    <w:rsid w:val="005C19EF"/>
    <w:rsid w:val="005C2491"/>
    <w:rsid w:val="005C35FD"/>
    <w:rsid w:val="005C457C"/>
    <w:rsid w:val="005C5769"/>
    <w:rsid w:val="005C5B2A"/>
    <w:rsid w:val="005C5C2F"/>
    <w:rsid w:val="005C6824"/>
    <w:rsid w:val="005C6D4C"/>
    <w:rsid w:val="005C6D6F"/>
    <w:rsid w:val="005C734E"/>
    <w:rsid w:val="005C74FA"/>
    <w:rsid w:val="005D0052"/>
    <w:rsid w:val="005D0546"/>
    <w:rsid w:val="005D2A9D"/>
    <w:rsid w:val="005D53FE"/>
    <w:rsid w:val="005D569C"/>
    <w:rsid w:val="005D7E60"/>
    <w:rsid w:val="005E14F8"/>
    <w:rsid w:val="005E1919"/>
    <w:rsid w:val="005E2117"/>
    <w:rsid w:val="005E22A9"/>
    <w:rsid w:val="005E4280"/>
    <w:rsid w:val="005E4793"/>
    <w:rsid w:val="005E4DAE"/>
    <w:rsid w:val="005E5023"/>
    <w:rsid w:val="005E5A08"/>
    <w:rsid w:val="005E6F4A"/>
    <w:rsid w:val="005F01D9"/>
    <w:rsid w:val="005F09B0"/>
    <w:rsid w:val="005F0A8E"/>
    <w:rsid w:val="005F17FF"/>
    <w:rsid w:val="005F29C1"/>
    <w:rsid w:val="005F3358"/>
    <w:rsid w:val="005F37E3"/>
    <w:rsid w:val="005F4B17"/>
    <w:rsid w:val="005F5A71"/>
    <w:rsid w:val="005F679C"/>
    <w:rsid w:val="006004BD"/>
    <w:rsid w:val="00601168"/>
    <w:rsid w:val="00601D85"/>
    <w:rsid w:val="00601EA4"/>
    <w:rsid w:val="0060383C"/>
    <w:rsid w:val="006053A6"/>
    <w:rsid w:val="00606664"/>
    <w:rsid w:val="00606B99"/>
    <w:rsid w:val="0060715E"/>
    <w:rsid w:val="00607D2A"/>
    <w:rsid w:val="00607FE9"/>
    <w:rsid w:val="00610476"/>
    <w:rsid w:val="00610BDB"/>
    <w:rsid w:val="00610F82"/>
    <w:rsid w:val="006116F8"/>
    <w:rsid w:val="00612164"/>
    <w:rsid w:val="00613683"/>
    <w:rsid w:val="00622D18"/>
    <w:rsid w:val="006233EB"/>
    <w:rsid w:val="00625A63"/>
    <w:rsid w:val="006263EA"/>
    <w:rsid w:val="00626475"/>
    <w:rsid w:val="00633455"/>
    <w:rsid w:val="00633FFB"/>
    <w:rsid w:val="006348FD"/>
    <w:rsid w:val="006355C8"/>
    <w:rsid w:val="00641269"/>
    <w:rsid w:val="00641832"/>
    <w:rsid w:val="00643CDA"/>
    <w:rsid w:val="00644EED"/>
    <w:rsid w:val="00646A6C"/>
    <w:rsid w:val="0064749A"/>
    <w:rsid w:val="00650940"/>
    <w:rsid w:val="00652BA4"/>
    <w:rsid w:val="006534FC"/>
    <w:rsid w:val="00653C5F"/>
    <w:rsid w:val="00654520"/>
    <w:rsid w:val="006548C1"/>
    <w:rsid w:val="006548C5"/>
    <w:rsid w:val="00655614"/>
    <w:rsid w:val="006615D0"/>
    <w:rsid w:val="0066606C"/>
    <w:rsid w:val="006660AB"/>
    <w:rsid w:val="00667D29"/>
    <w:rsid w:val="006702EF"/>
    <w:rsid w:val="0067252B"/>
    <w:rsid w:val="00672682"/>
    <w:rsid w:val="006729BA"/>
    <w:rsid w:val="00673216"/>
    <w:rsid w:val="0067373F"/>
    <w:rsid w:val="006737B0"/>
    <w:rsid w:val="00673B7C"/>
    <w:rsid w:val="006748B7"/>
    <w:rsid w:val="00675099"/>
    <w:rsid w:val="006767B4"/>
    <w:rsid w:val="006770AC"/>
    <w:rsid w:val="00680F0C"/>
    <w:rsid w:val="00680F92"/>
    <w:rsid w:val="00681547"/>
    <w:rsid w:val="00681FC0"/>
    <w:rsid w:val="00685050"/>
    <w:rsid w:val="006877FF"/>
    <w:rsid w:val="00690184"/>
    <w:rsid w:val="00690F77"/>
    <w:rsid w:val="00691803"/>
    <w:rsid w:val="00692D0C"/>
    <w:rsid w:val="00695069"/>
    <w:rsid w:val="00695CEB"/>
    <w:rsid w:val="006968D3"/>
    <w:rsid w:val="00696E2E"/>
    <w:rsid w:val="0069735B"/>
    <w:rsid w:val="0069792A"/>
    <w:rsid w:val="00697AEA"/>
    <w:rsid w:val="006A114A"/>
    <w:rsid w:val="006A124A"/>
    <w:rsid w:val="006A278D"/>
    <w:rsid w:val="006A3DAE"/>
    <w:rsid w:val="006A676E"/>
    <w:rsid w:val="006A7157"/>
    <w:rsid w:val="006B39C4"/>
    <w:rsid w:val="006B5C07"/>
    <w:rsid w:val="006B636E"/>
    <w:rsid w:val="006B6F31"/>
    <w:rsid w:val="006B78C1"/>
    <w:rsid w:val="006C0105"/>
    <w:rsid w:val="006C0A51"/>
    <w:rsid w:val="006C1DAE"/>
    <w:rsid w:val="006C348F"/>
    <w:rsid w:val="006C469C"/>
    <w:rsid w:val="006C5AEE"/>
    <w:rsid w:val="006C5DD6"/>
    <w:rsid w:val="006C60B5"/>
    <w:rsid w:val="006C61F8"/>
    <w:rsid w:val="006C67EF"/>
    <w:rsid w:val="006C7772"/>
    <w:rsid w:val="006C7878"/>
    <w:rsid w:val="006D00BB"/>
    <w:rsid w:val="006D1585"/>
    <w:rsid w:val="006D1C34"/>
    <w:rsid w:val="006D1FA6"/>
    <w:rsid w:val="006D2810"/>
    <w:rsid w:val="006D3F2D"/>
    <w:rsid w:val="006D468A"/>
    <w:rsid w:val="006D4D46"/>
    <w:rsid w:val="006D534E"/>
    <w:rsid w:val="006D59BC"/>
    <w:rsid w:val="006D5C92"/>
    <w:rsid w:val="006D5CCF"/>
    <w:rsid w:val="006D5DF4"/>
    <w:rsid w:val="006D6071"/>
    <w:rsid w:val="006D7351"/>
    <w:rsid w:val="006E2ED1"/>
    <w:rsid w:val="006E411C"/>
    <w:rsid w:val="006E5EEA"/>
    <w:rsid w:val="006F035F"/>
    <w:rsid w:val="006F48B1"/>
    <w:rsid w:val="006F6096"/>
    <w:rsid w:val="006F69B3"/>
    <w:rsid w:val="007002E9"/>
    <w:rsid w:val="007003A3"/>
    <w:rsid w:val="00700706"/>
    <w:rsid w:val="00701025"/>
    <w:rsid w:val="00701AA5"/>
    <w:rsid w:val="00702238"/>
    <w:rsid w:val="00703F9F"/>
    <w:rsid w:val="00704B92"/>
    <w:rsid w:val="0070530C"/>
    <w:rsid w:val="00707536"/>
    <w:rsid w:val="00707C5A"/>
    <w:rsid w:val="0071138A"/>
    <w:rsid w:val="007121E9"/>
    <w:rsid w:val="007124E4"/>
    <w:rsid w:val="00712EA1"/>
    <w:rsid w:val="00713700"/>
    <w:rsid w:val="00713A07"/>
    <w:rsid w:val="007147E3"/>
    <w:rsid w:val="00715347"/>
    <w:rsid w:val="007202BA"/>
    <w:rsid w:val="00720F7E"/>
    <w:rsid w:val="00721E9F"/>
    <w:rsid w:val="00722BB7"/>
    <w:rsid w:val="00723019"/>
    <w:rsid w:val="00723C19"/>
    <w:rsid w:val="00724CA0"/>
    <w:rsid w:val="0072564D"/>
    <w:rsid w:val="00727C80"/>
    <w:rsid w:val="00727CAC"/>
    <w:rsid w:val="00731DC6"/>
    <w:rsid w:val="00732555"/>
    <w:rsid w:val="00733873"/>
    <w:rsid w:val="00735ABF"/>
    <w:rsid w:val="00736A52"/>
    <w:rsid w:val="00737481"/>
    <w:rsid w:val="00740904"/>
    <w:rsid w:val="00742103"/>
    <w:rsid w:val="0074337D"/>
    <w:rsid w:val="00744D48"/>
    <w:rsid w:val="00746889"/>
    <w:rsid w:val="00746898"/>
    <w:rsid w:val="007476C7"/>
    <w:rsid w:val="00751631"/>
    <w:rsid w:val="007525BC"/>
    <w:rsid w:val="007546D3"/>
    <w:rsid w:val="0075657B"/>
    <w:rsid w:val="007609B7"/>
    <w:rsid w:val="00760C31"/>
    <w:rsid w:val="0076119F"/>
    <w:rsid w:val="0076215D"/>
    <w:rsid w:val="00765997"/>
    <w:rsid w:val="0076663F"/>
    <w:rsid w:val="00766BF0"/>
    <w:rsid w:val="00767329"/>
    <w:rsid w:val="007701EA"/>
    <w:rsid w:val="00771097"/>
    <w:rsid w:val="00771237"/>
    <w:rsid w:val="00771D82"/>
    <w:rsid w:val="007726F2"/>
    <w:rsid w:val="00773C39"/>
    <w:rsid w:val="00773F1B"/>
    <w:rsid w:val="00774499"/>
    <w:rsid w:val="00774B24"/>
    <w:rsid w:val="00775CE5"/>
    <w:rsid w:val="00781028"/>
    <w:rsid w:val="00783644"/>
    <w:rsid w:val="007847F2"/>
    <w:rsid w:val="00791897"/>
    <w:rsid w:val="00793472"/>
    <w:rsid w:val="007935C9"/>
    <w:rsid w:val="00795AC5"/>
    <w:rsid w:val="007A096F"/>
    <w:rsid w:val="007A0A63"/>
    <w:rsid w:val="007A5491"/>
    <w:rsid w:val="007A5BBA"/>
    <w:rsid w:val="007A6067"/>
    <w:rsid w:val="007A6617"/>
    <w:rsid w:val="007A6861"/>
    <w:rsid w:val="007A6E9D"/>
    <w:rsid w:val="007A70E6"/>
    <w:rsid w:val="007B0931"/>
    <w:rsid w:val="007B2222"/>
    <w:rsid w:val="007B3213"/>
    <w:rsid w:val="007B52BE"/>
    <w:rsid w:val="007B6385"/>
    <w:rsid w:val="007B7D04"/>
    <w:rsid w:val="007C04C7"/>
    <w:rsid w:val="007C0838"/>
    <w:rsid w:val="007C57E3"/>
    <w:rsid w:val="007C5A9D"/>
    <w:rsid w:val="007C67E1"/>
    <w:rsid w:val="007D0401"/>
    <w:rsid w:val="007D2709"/>
    <w:rsid w:val="007D6267"/>
    <w:rsid w:val="007E12B5"/>
    <w:rsid w:val="007E407D"/>
    <w:rsid w:val="007F1562"/>
    <w:rsid w:val="007F1D6E"/>
    <w:rsid w:val="007F3D2E"/>
    <w:rsid w:val="007F76A6"/>
    <w:rsid w:val="007F76FD"/>
    <w:rsid w:val="007F7D14"/>
    <w:rsid w:val="008011C9"/>
    <w:rsid w:val="00801D50"/>
    <w:rsid w:val="00802312"/>
    <w:rsid w:val="00802EC0"/>
    <w:rsid w:val="008036B2"/>
    <w:rsid w:val="008045E3"/>
    <w:rsid w:val="00805359"/>
    <w:rsid w:val="008054D9"/>
    <w:rsid w:val="00812A2B"/>
    <w:rsid w:val="0081328D"/>
    <w:rsid w:val="00813492"/>
    <w:rsid w:val="008143D1"/>
    <w:rsid w:val="0081447F"/>
    <w:rsid w:val="00816153"/>
    <w:rsid w:val="00816755"/>
    <w:rsid w:val="008219C6"/>
    <w:rsid w:val="00821B0F"/>
    <w:rsid w:val="008229EB"/>
    <w:rsid w:val="00825860"/>
    <w:rsid w:val="00825E8B"/>
    <w:rsid w:val="00827C5F"/>
    <w:rsid w:val="0083116F"/>
    <w:rsid w:val="00831D32"/>
    <w:rsid w:val="00832D9A"/>
    <w:rsid w:val="0084093D"/>
    <w:rsid w:val="00841ADC"/>
    <w:rsid w:val="00845342"/>
    <w:rsid w:val="00846B34"/>
    <w:rsid w:val="00847F37"/>
    <w:rsid w:val="008523B3"/>
    <w:rsid w:val="00852BF3"/>
    <w:rsid w:val="00853E37"/>
    <w:rsid w:val="00856231"/>
    <w:rsid w:val="0085699F"/>
    <w:rsid w:val="00856A60"/>
    <w:rsid w:val="00860DE3"/>
    <w:rsid w:val="00862A69"/>
    <w:rsid w:val="00862B2F"/>
    <w:rsid w:val="008630F0"/>
    <w:rsid w:val="00864621"/>
    <w:rsid w:val="00865697"/>
    <w:rsid w:val="00866393"/>
    <w:rsid w:val="008703C8"/>
    <w:rsid w:val="00875EA8"/>
    <w:rsid w:val="0087737C"/>
    <w:rsid w:val="00880238"/>
    <w:rsid w:val="00880329"/>
    <w:rsid w:val="00882623"/>
    <w:rsid w:val="00884383"/>
    <w:rsid w:val="00885140"/>
    <w:rsid w:val="008863C0"/>
    <w:rsid w:val="008873D1"/>
    <w:rsid w:val="00887943"/>
    <w:rsid w:val="00887BA4"/>
    <w:rsid w:val="008925B9"/>
    <w:rsid w:val="00892670"/>
    <w:rsid w:val="008943C3"/>
    <w:rsid w:val="0089563B"/>
    <w:rsid w:val="00897642"/>
    <w:rsid w:val="008A1587"/>
    <w:rsid w:val="008A19C0"/>
    <w:rsid w:val="008A2052"/>
    <w:rsid w:val="008A3A11"/>
    <w:rsid w:val="008A5DAE"/>
    <w:rsid w:val="008B20C3"/>
    <w:rsid w:val="008B31BB"/>
    <w:rsid w:val="008B3281"/>
    <w:rsid w:val="008B7472"/>
    <w:rsid w:val="008C16F3"/>
    <w:rsid w:val="008C4CBA"/>
    <w:rsid w:val="008C6DA7"/>
    <w:rsid w:val="008C6F3B"/>
    <w:rsid w:val="008C7BA3"/>
    <w:rsid w:val="008D106B"/>
    <w:rsid w:val="008D1378"/>
    <w:rsid w:val="008D22D6"/>
    <w:rsid w:val="008D56D7"/>
    <w:rsid w:val="008E09E8"/>
    <w:rsid w:val="008E2E9B"/>
    <w:rsid w:val="008E53CC"/>
    <w:rsid w:val="008E6916"/>
    <w:rsid w:val="008F05DB"/>
    <w:rsid w:val="008F1235"/>
    <w:rsid w:val="008F18D9"/>
    <w:rsid w:val="008F1AA6"/>
    <w:rsid w:val="008F663E"/>
    <w:rsid w:val="008F73F5"/>
    <w:rsid w:val="009025C4"/>
    <w:rsid w:val="009045FE"/>
    <w:rsid w:val="00905F84"/>
    <w:rsid w:val="0090702C"/>
    <w:rsid w:val="009115B3"/>
    <w:rsid w:val="0091592B"/>
    <w:rsid w:val="009226EA"/>
    <w:rsid w:val="00923CC6"/>
    <w:rsid w:val="009241BE"/>
    <w:rsid w:val="00930FA8"/>
    <w:rsid w:val="0093233C"/>
    <w:rsid w:val="0093274A"/>
    <w:rsid w:val="009335F1"/>
    <w:rsid w:val="00933B24"/>
    <w:rsid w:val="00933F2A"/>
    <w:rsid w:val="00936C4A"/>
    <w:rsid w:val="009414FC"/>
    <w:rsid w:val="00941B43"/>
    <w:rsid w:val="00941E73"/>
    <w:rsid w:val="009435AB"/>
    <w:rsid w:val="00944BB8"/>
    <w:rsid w:val="009458A3"/>
    <w:rsid w:val="009508F1"/>
    <w:rsid w:val="009513D1"/>
    <w:rsid w:val="00951740"/>
    <w:rsid w:val="00952956"/>
    <w:rsid w:val="00953748"/>
    <w:rsid w:val="00953AE5"/>
    <w:rsid w:val="009540C4"/>
    <w:rsid w:val="00954368"/>
    <w:rsid w:val="009569F1"/>
    <w:rsid w:val="0095768E"/>
    <w:rsid w:val="009579F2"/>
    <w:rsid w:val="0096021F"/>
    <w:rsid w:val="00964EC3"/>
    <w:rsid w:val="00964F5E"/>
    <w:rsid w:val="00970489"/>
    <w:rsid w:val="00971630"/>
    <w:rsid w:val="009723AA"/>
    <w:rsid w:val="00973FDF"/>
    <w:rsid w:val="00975676"/>
    <w:rsid w:val="009777BA"/>
    <w:rsid w:val="009813B5"/>
    <w:rsid w:val="00982742"/>
    <w:rsid w:val="00983866"/>
    <w:rsid w:val="00983D05"/>
    <w:rsid w:val="00985705"/>
    <w:rsid w:val="00990749"/>
    <w:rsid w:val="00990888"/>
    <w:rsid w:val="00992382"/>
    <w:rsid w:val="00995652"/>
    <w:rsid w:val="009966B6"/>
    <w:rsid w:val="00997EC1"/>
    <w:rsid w:val="009A0BF7"/>
    <w:rsid w:val="009A1068"/>
    <w:rsid w:val="009A2BA4"/>
    <w:rsid w:val="009A2D13"/>
    <w:rsid w:val="009A3C17"/>
    <w:rsid w:val="009A4CE5"/>
    <w:rsid w:val="009A7730"/>
    <w:rsid w:val="009B0764"/>
    <w:rsid w:val="009B2B4F"/>
    <w:rsid w:val="009B347A"/>
    <w:rsid w:val="009B38CE"/>
    <w:rsid w:val="009B49C5"/>
    <w:rsid w:val="009B50CA"/>
    <w:rsid w:val="009B60E6"/>
    <w:rsid w:val="009B7926"/>
    <w:rsid w:val="009B7AB7"/>
    <w:rsid w:val="009C1D2E"/>
    <w:rsid w:val="009C2A88"/>
    <w:rsid w:val="009C31C1"/>
    <w:rsid w:val="009C3D08"/>
    <w:rsid w:val="009C4C14"/>
    <w:rsid w:val="009D0072"/>
    <w:rsid w:val="009D17F7"/>
    <w:rsid w:val="009D1EB6"/>
    <w:rsid w:val="009D3CCA"/>
    <w:rsid w:val="009D4384"/>
    <w:rsid w:val="009D5407"/>
    <w:rsid w:val="009D59A0"/>
    <w:rsid w:val="009D6502"/>
    <w:rsid w:val="009D6F30"/>
    <w:rsid w:val="009E13EC"/>
    <w:rsid w:val="009E175A"/>
    <w:rsid w:val="009E22AE"/>
    <w:rsid w:val="009E2945"/>
    <w:rsid w:val="009E3B20"/>
    <w:rsid w:val="009E3CD1"/>
    <w:rsid w:val="009E4269"/>
    <w:rsid w:val="009E466F"/>
    <w:rsid w:val="009E548B"/>
    <w:rsid w:val="009E59B8"/>
    <w:rsid w:val="009E6EA1"/>
    <w:rsid w:val="009F00B4"/>
    <w:rsid w:val="009F1A32"/>
    <w:rsid w:val="009F37DD"/>
    <w:rsid w:val="009F45BA"/>
    <w:rsid w:val="009F5CDF"/>
    <w:rsid w:val="009F703E"/>
    <w:rsid w:val="009F77F2"/>
    <w:rsid w:val="009F7C35"/>
    <w:rsid w:val="00A01411"/>
    <w:rsid w:val="00A020EA"/>
    <w:rsid w:val="00A025E1"/>
    <w:rsid w:val="00A03DD8"/>
    <w:rsid w:val="00A04C70"/>
    <w:rsid w:val="00A11B04"/>
    <w:rsid w:val="00A1398F"/>
    <w:rsid w:val="00A14BC7"/>
    <w:rsid w:val="00A14D7C"/>
    <w:rsid w:val="00A168CC"/>
    <w:rsid w:val="00A17251"/>
    <w:rsid w:val="00A173BA"/>
    <w:rsid w:val="00A177A5"/>
    <w:rsid w:val="00A20A9D"/>
    <w:rsid w:val="00A21F00"/>
    <w:rsid w:val="00A22571"/>
    <w:rsid w:val="00A273E7"/>
    <w:rsid w:val="00A2799A"/>
    <w:rsid w:val="00A27EDF"/>
    <w:rsid w:val="00A31EFA"/>
    <w:rsid w:val="00A32C32"/>
    <w:rsid w:val="00A348DF"/>
    <w:rsid w:val="00A34CF3"/>
    <w:rsid w:val="00A352B3"/>
    <w:rsid w:val="00A40BE3"/>
    <w:rsid w:val="00A41A09"/>
    <w:rsid w:val="00A51290"/>
    <w:rsid w:val="00A52BE0"/>
    <w:rsid w:val="00A53218"/>
    <w:rsid w:val="00A54479"/>
    <w:rsid w:val="00A54566"/>
    <w:rsid w:val="00A55941"/>
    <w:rsid w:val="00A55CDB"/>
    <w:rsid w:val="00A56240"/>
    <w:rsid w:val="00A624FB"/>
    <w:rsid w:val="00A6318E"/>
    <w:rsid w:val="00A63374"/>
    <w:rsid w:val="00A63AC1"/>
    <w:rsid w:val="00A63D75"/>
    <w:rsid w:val="00A67D6E"/>
    <w:rsid w:val="00A707BC"/>
    <w:rsid w:val="00A71056"/>
    <w:rsid w:val="00A710DA"/>
    <w:rsid w:val="00A71568"/>
    <w:rsid w:val="00A73550"/>
    <w:rsid w:val="00A7370A"/>
    <w:rsid w:val="00A74A52"/>
    <w:rsid w:val="00A7680E"/>
    <w:rsid w:val="00A80930"/>
    <w:rsid w:val="00A8094C"/>
    <w:rsid w:val="00A80FED"/>
    <w:rsid w:val="00A8103D"/>
    <w:rsid w:val="00A816E0"/>
    <w:rsid w:val="00A84A6F"/>
    <w:rsid w:val="00A8542A"/>
    <w:rsid w:val="00A85D36"/>
    <w:rsid w:val="00A8691F"/>
    <w:rsid w:val="00A91A94"/>
    <w:rsid w:val="00A91B9D"/>
    <w:rsid w:val="00A92D53"/>
    <w:rsid w:val="00A9352A"/>
    <w:rsid w:val="00A94588"/>
    <w:rsid w:val="00A97282"/>
    <w:rsid w:val="00A9750E"/>
    <w:rsid w:val="00A97AF6"/>
    <w:rsid w:val="00AA0A7F"/>
    <w:rsid w:val="00AA3F29"/>
    <w:rsid w:val="00AA4E13"/>
    <w:rsid w:val="00AA4F98"/>
    <w:rsid w:val="00AA5A44"/>
    <w:rsid w:val="00AA6739"/>
    <w:rsid w:val="00AA6C06"/>
    <w:rsid w:val="00AA6EB2"/>
    <w:rsid w:val="00AA78A3"/>
    <w:rsid w:val="00AA7ADD"/>
    <w:rsid w:val="00AB1E58"/>
    <w:rsid w:val="00AB2921"/>
    <w:rsid w:val="00AB30A8"/>
    <w:rsid w:val="00AB3E61"/>
    <w:rsid w:val="00AB5E9E"/>
    <w:rsid w:val="00AC0460"/>
    <w:rsid w:val="00AC0D65"/>
    <w:rsid w:val="00AC0F99"/>
    <w:rsid w:val="00AC451A"/>
    <w:rsid w:val="00AC4ED2"/>
    <w:rsid w:val="00AC4F2E"/>
    <w:rsid w:val="00AC5DCB"/>
    <w:rsid w:val="00AC5E8C"/>
    <w:rsid w:val="00AC6651"/>
    <w:rsid w:val="00AC7DB7"/>
    <w:rsid w:val="00AD1BED"/>
    <w:rsid w:val="00AD2349"/>
    <w:rsid w:val="00AD28AA"/>
    <w:rsid w:val="00AD46B7"/>
    <w:rsid w:val="00AD5F9E"/>
    <w:rsid w:val="00AD614E"/>
    <w:rsid w:val="00AE048F"/>
    <w:rsid w:val="00AE3DE1"/>
    <w:rsid w:val="00AE4C22"/>
    <w:rsid w:val="00AE4DCC"/>
    <w:rsid w:val="00AE65E3"/>
    <w:rsid w:val="00AE70AB"/>
    <w:rsid w:val="00AF3482"/>
    <w:rsid w:val="00AF46AD"/>
    <w:rsid w:val="00AF4DD2"/>
    <w:rsid w:val="00AF67DD"/>
    <w:rsid w:val="00AF6BA4"/>
    <w:rsid w:val="00B00908"/>
    <w:rsid w:val="00B00DFD"/>
    <w:rsid w:val="00B01422"/>
    <w:rsid w:val="00B0226C"/>
    <w:rsid w:val="00B02442"/>
    <w:rsid w:val="00B02722"/>
    <w:rsid w:val="00B02CC6"/>
    <w:rsid w:val="00B101E3"/>
    <w:rsid w:val="00B105B7"/>
    <w:rsid w:val="00B117DD"/>
    <w:rsid w:val="00B119D0"/>
    <w:rsid w:val="00B14BF2"/>
    <w:rsid w:val="00B15C0F"/>
    <w:rsid w:val="00B16585"/>
    <w:rsid w:val="00B2033D"/>
    <w:rsid w:val="00B21706"/>
    <w:rsid w:val="00B21A7E"/>
    <w:rsid w:val="00B237D9"/>
    <w:rsid w:val="00B23D7A"/>
    <w:rsid w:val="00B26B69"/>
    <w:rsid w:val="00B27675"/>
    <w:rsid w:val="00B27BDC"/>
    <w:rsid w:val="00B320EF"/>
    <w:rsid w:val="00B35723"/>
    <w:rsid w:val="00B37006"/>
    <w:rsid w:val="00B406DF"/>
    <w:rsid w:val="00B41ADA"/>
    <w:rsid w:val="00B42E00"/>
    <w:rsid w:val="00B43559"/>
    <w:rsid w:val="00B44F6D"/>
    <w:rsid w:val="00B452E4"/>
    <w:rsid w:val="00B45AD1"/>
    <w:rsid w:val="00B4746F"/>
    <w:rsid w:val="00B51004"/>
    <w:rsid w:val="00B516F1"/>
    <w:rsid w:val="00B51BED"/>
    <w:rsid w:val="00B51DAA"/>
    <w:rsid w:val="00B53806"/>
    <w:rsid w:val="00B54D5C"/>
    <w:rsid w:val="00B55FE7"/>
    <w:rsid w:val="00B610B8"/>
    <w:rsid w:val="00B61A5B"/>
    <w:rsid w:val="00B626F6"/>
    <w:rsid w:val="00B63D1B"/>
    <w:rsid w:val="00B64166"/>
    <w:rsid w:val="00B64A7C"/>
    <w:rsid w:val="00B64F76"/>
    <w:rsid w:val="00B652B2"/>
    <w:rsid w:val="00B653F7"/>
    <w:rsid w:val="00B65686"/>
    <w:rsid w:val="00B668F2"/>
    <w:rsid w:val="00B70177"/>
    <w:rsid w:val="00B73168"/>
    <w:rsid w:val="00B73BE2"/>
    <w:rsid w:val="00B7448A"/>
    <w:rsid w:val="00B754CB"/>
    <w:rsid w:val="00B77E6A"/>
    <w:rsid w:val="00B807C4"/>
    <w:rsid w:val="00B8111D"/>
    <w:rsid w:val="00B8223F"/>
    <w:rsid w:val="00B836B8"/>
    <w:rsid w:val="00B869E1"/>
    <w:rsid w:val="00B87D30"/>
    <w:rsid w:val="00B87DE6"/>
    <w:rsid w:val="00B90040"/>
    <w:rsid w:val="00B94146"/>
    <w:rsid w:val="00B94753"/>
    <w:rsid w:val="00BA1180"/>
    <w:rsid w:val="00BA2279"/>
    <w:rsid w:val="00BA2C81"/>
    <w:rsid w:val="00BA3FF0"/>
    <w:rsid w:val="00BA4573"/>
    <w:rsid w:val="00BA489E"/>
    <w:rsid w:val="00BA552B"/>
    <w:rsid w:val="00BA68E2"/>
    <w:rsid w:val="00BB0A33"/>
    <w:rsid w:val="00BB12D7"/>
    <w:rsid w:val="00BB1E35"/>
    <w:rsid w:val="00BB23AE"/>
    <w:rsid w:val="00BB385B"/>
    <w:rsid w:val="00BB3960"/>
    <w:rsid w:val="00BB59B0"/>
    <w:rsid w:val="00BB6668"/>
    <w:rsid w:val="00BC0CB2"/>
    <w:rsid w:val="00BC0CB4"/>
    <w:rsid w:val="00BC1C1F"/>
    <w:rsid w:val="00BC1E0B"/>
    <w:rsid w:val="00BC285D"/>
    <w:rsid w:val="00BC510C"/>
    <w:rsid w:val="00BC51A7"/>
    <w:rsid w:val="00BC60EA"/>
    <w:rsid w:val="00BC6289"/>
    <w:rsid w:val="00BC6B79"/>
    <w:rsid w:val="00BD72F9"/>
    <w:rsid w:val="00BD7371"/>
    <w:rsid w:val="00BE17BE"/>
    <w:rsid w:val="00BE26AC"/>
    <w:rsid w:val="00BE2FC1"/>
    <w:rsid w:val="00BE3B9E"/>
    <w:rsid w:val="00BE4E5B"/>
    <w:rsid w:val="00BE50F7"/>
    <w:rsid w:val="00BE65E9"/>
    <w:rsid w:val="00BF02AC"/>
    <w:rsid w:val="00BF0B56"/>
    <w:rsid w:val="00BF167B"/>
    <w:rsid w:val="00BF184F"/>
    <w:rsid w:val="00BF2D34"/>
    <w:rsid w:val="00BF2EC7"/>
    <w:rsid w:val="00BF32EB"/>
    <w:rsid w:val="00BF4634"/>
    <w:rsid w:val="00BF4739"/>
    <w:rsid w:val="00BF544F"/>
    <w:rsid w:val="00C0017E"/>
    <w:rsid w:val="00C002EA"/>
    <w:rsid w:val="00C0120C"/>
    <w:rsid w:val="00C02F67"/>
    <w:rsid w:val="00C03197"/>
    <w:rsid w:val="00C032B6"/>
    <w:rsid w:val="00C05452"/>
    <w:rsid w:val="00C0688F"/>
    <w:rsid w:val="00C10891"/>
    <w:rsid w:val="00C12A80"/>
    <w:rsid w:val="00C14312"/>
    <w:rsid w:val="00C14A77"/>
    <w:rsid w:val="00C159F9"/>
    <w:rsid w:val="00C164D0"/>
    <w:rsid w:val="00C16836"/>
    <w:rsid w:val="00C170BA"/>
    <w:rsid w:val="00C17B10"/>
    <w:rsid w:val="00C20555"/>
    <w:rsid w:val="00C2156D"/>
    <w:rsid w:val="00C218B5"/>
    <w:rsid w:val="00C21BB6"/>
    <w:rsid w:val="00C22FD4"/>
    <w:rsid w:val="00C23FE8"/>
    <w:rsid w:val="00C24115"/>
    <w:rsid w:val="00C2663C"/>
    <w:rsid w:val="00C26CD2"/>
    <w:rsid w:val="00C273F0"/>
    <w:rsid w:val="00C27E75"/>
    <w:rsid w:val="00C32779"/>
    <w:rsid w:val="00C32D5F"/>
    <w:rsid w:val="00C346BC"/>
    <w:rsid w:val="00C34D38"/>
    <w:rsid w:val="00C35648"/>
    <w:rsid w:val="00C35729"/>
    <w:rsid w:val="00C360C5"/>
    <w:rsid w:val="00C36EEA"/>
    <w:rsid w:val="00C4091E"/>
    <w:rsid w:val="00C428D4"/>
    <w:rsid w:val="00C443D6"/>
    <w:rsid w:val="00C455D1"/>
    <w:rsid w:val="00C468EE"/>
    <w:rsid w:val="00C47467"/>
    <w:rsid w:val="00C47E4F"/>
    <w:rsid w:val="00C510CB"/>
    <w:rsid w:val="00C52290"/>
    <w:rsid w:val="00C53FEA"/>
    <w:rsid w:val="00C5486F"/>
    <w:rsid w:val="00C55704"/>
    <w:rsid w:val="00C57455"/>
    <w:rsid w:val="00C57B3E"/>
    <w:rsid w:val="00C57E1C"/>
    <w:rsid w:val="00C6001E"/>
    <w:rsid w:val="00C62DF1"/>
    <w:rsid w:val="00C63227"/>
    <w:rsid w:val="00C6459C"/>
    <w:rsid w:val="00C645E3"/>
    <w:rsid w:val="00C6542A"/>
    <w:rsid w:val="00C67325"/>
    <w:rsid w:val="00C703C2"/>
    <w:rsid w:val="00C72B63"/>
    <w:rsid w:val="00C73151"/>
    <w:rsid w:val="00C73396"/>
    <w:rsid w:val="00C75730"/>
    <w:rsid w:val="00C76E57"/>
    <w:rsid w:val="00C8003E"/>
    <w:rsid w:val="00C803B9"/>
    <w:rsid w:val="00C803E2"/>
    <w:rsid w:val="00C8041F"/>
    <w:rsid w:val="00C81774"/>
    <w:rsid w:val="00C81F82"/>
    <w:rsid w:val="00C824A1"/>
    <w:rsid w:val="00C82DEE"/>
    <w:rsid w:val="00C83970"/>
    <w:rsid w:val="00C83CD5"/>
    <w:rsid w:val="00C85CC9"/>
    <w:rsid w:val="00C87224"/>
    <w:rsid w:val="00C90108"/>
    <w:rsid w:val="00C9102C"/>
    <w:rsid w:val="00C9147B"/>
    <w:rsid w:val="00C91D9D"/>
    <w:rsid w:val="00C93BAC"/>
    <w:rsid w:val="00C93C54"/>
    <w:rsid w:val="00C942B8"/>
    <w:rsid w:val="00C96113"/>
    <w:rsid w:val="00C97123"/>
    <w:rsid w:val="00C9792D"/>
    <w:rsid w:val="00CA0B1B"/>
    <w:rsid w:val="00CA0DAD"/>
    <w:rsid w:val="00CA33CF"/>
    <w:rsid w:val="00CA41EA"/>
    <w:rsid w:val="00CA7B98"/>
    <w:rsid w:val="00CB0E78"/>
    <w:rsid w:val="00CB1400"/>
    <w:rsid w:val="00CB3194"/>
    <w:rsid w:val="00CB4B31"/>
    <w:rsid w:val="00CB5DE4"/>
    <w:rsid w:val="00CC0249"/>
    <w:rsid w:val="00CC100E"/>
    <w:rsid w:val="00CC127D"/>
    <w:rsid w:val="00CC1872"/>
    <w:rsid w:val="00CC342A"/>
    <w:rsid w:val="00CC3A1D"/>
    <w:rsid w:val="00CC43EB"/>
    <w:rsid w:val="00CC4F6B"/>
    <w:rsid w:val="00CC6194"/>
    <w:rsid w:val="00CD0798"/>
    <w:rsid w:val="00CD1A12"/>
    <w:rsid w:val="00CD20CC"/>
    <w:rsid w:val="00CD358E"/>
    <w:rsid w:val="00CD3773"/>
    <w:rsid w:val="00CD5002"/>
    <w:rsid w:val="00CD6FDE"/>
    <w:rsid w:val="00CE0965"/>
    <w:rsid w:val="00CE1B5E"/>
    <w:rsid w:val="00CE1D33"/>
    <w:rsid w:val="00CE3A6A"/>
    <w:rsid w:val="00CE6EA3"/>
    <w:rsid w:val="00CE71F1"/>
    <w:rsid w:val="00CF0D30"/>
    <w:rsid w:val="00CF1DAD"/>
    <w:rsid w:val="00CF430A"/>
    <w:rsid w:val="00CF512E"/>
    <w:rsid w:val="00CF5D7C"/>
    <w:rsid w:val="00D0257B"/>
    <w:rsid w:val="00D033F3"/>
    <w:rsid w:val="00D07B9F"/>
    <w:rsid w:val="00D16C83"/>
    <w:rsid w:val="00D172DC"/>
    <w:rsid w:val="00D175DE"/>
    <w:rsid w:val="00D23924"/>
    <w:rsid w:val="00D305A6"/>
    <w:rsid w:val="00D30BEA"/>
    <w:rsid w:val="00D30EE6"/>
    <w:rsid w:val="00D33183"/>
    <w:rsid w:val="00D3388C"/>
    <w:rsid w:val="00D3408E"/>
    <w:rsid w:val="00D40C45"/>
    <w:rsid w:val="00D411A3"/>
    <w:rsid w:val="00D423AA"/>
    <w:rsid w:val="00D435D9"/>
    <w:rsid w:val="00D462BF"/>
    <w:rsid w:val="00D568A6"/>
    <w:rsid w:val="00D603D9"/>
    <w:rsid w:val="00D61521"/>
    <w:rsid w:val="00D61844"/>
    <w:rsid w:val="00D63AC5"/>
    <w:rsid w:val="00D641C5"/>
    <w:rsid w:val="00D654EA"/>
    <w:rsid w:val="00D6568F"/>
    <w:rsid w:val="00D66154"/>
    <w:rsid w:val="00D6667A"/>
    <w:rsid w:val="00D67906"/>
    <w:rsid w:val="00D67973"/>
    <w:rsid w:val="00D67F42"/>
    <w:rsid w:val="00D718FE"/>
    <w:rsid w:val="00D75679"/>
    <w:rsid w:val="00D767CF"/>
    <w:rsid w:val="00D76C21"/>
    <w:rsid w:val="00D779F7"/>
    <w:rsid w:val="00D81DB4"/>
    <w:rsid w:val="00D82C64"/>
    <w:rsid w:val="00D86FFE"/>
    <w:rsid w:val="00D875E7"/>
    <w:rsid w:val="00D87FEA"/>
    <w:rsid w:val="00D924A0"/>
    <w:rsid w:val="00D92C2C"/>
    <w:rsid w:val="00D92EC9"/>
    <w:rsid w:val="00D9383A"/>
    <w:rsid w:val="00D975A5"/>
    <w:rsid w:val="00DA1D3A"/>
    <w:rsid w:val="00DA28A0"/>
    <w:rsid w:val="00DA473C"/>
    <w:rsid w:val="00DA5EC2"/>
    <w:rsid w:val="00DB0780"/>
    <w:rsid w:val="00DB0E92"/>
    <w:rsid w:val="00DB10A8"/>
    <w:rsid w:val="00DB1764"/>
    <w:rsid w:val="00DB1794"/>
    <w:rsid w:val="00DB2AD9"/>
    <w:rsid w:val="00DB35F5"/>
    <w:rsid w:val="00DB404C"/>
    <w:rsid w:val="00DB4CDD"/>
    <w:rsid w:val="00DB6F28"/>
    <w:rsid w:val="00DB71A8"/>
    <w:rsid w:val="00DB7284"/>
    <w:rsid w:val="00DC01A8"/>
    <w:rsid w:val="00DC1971"/>
    <w:rsid w:val="00DC1CF1"/>
    <w:rsid w:val="00DC34CB"/>
    <w:rsid w:val="00DC38A7"/>
    <w:rsid w:val="00DC5607"/>
    <w:rsid w:val="00DD0F42"/>
    <w:rsid w:val="00DD10E9"/>
    <w:rsid w:val="00DD1661"/>
    <w:rsid w:val="00DD20BE"/>
    <w:rsid w:val="00DD2DDB"/>
    <w:rsid w:val="00DD5A3B"/>
    <w:rsid w:val="00DD5B11"/>
    <w:rsid w:val="00DD7F36"/>
    <w:rsid w:val="00DE0A26"/>
    <w:rsid w:val="00DE21B7"/>
    <w:rsid w:val="00DE3C77"/>
    <w:rsid w:val="00DE55C5"/>
    <w:rsid w:val="00DE64CA"/>
    <w:rsid w:val="00DF1A3C"/>
    <w:rsid w:val="00DF1ED3"/>
    <w:rsid w:val="00DF2574"/>
    <w:rsid w:val="00DF34B3"/>
    <w:rsid w:val="00DF3B7E"/>
    <w:rsid w:val="00DF3E9F"/>
    <w:rsid w:val="00DF4310"/>
    <w:rsid w:val="00DF4C4A"/>
    <w:rsid w:val="00DF5272"/>
    <w:rsid w:val="00DF5464"/>
    <w:rsid w:val="00DF6A12"/>
    <w:rsid w:val="00DF712A"/>
    <w:rsid w:val="00E0186A"/>
    <w:rsid w:val="00E02475"/>
    <w:rsid w:val="00E02FD6"/>
    <w:rsid w:val="00E10B56"/>
    <w:rsid w:val="00E203AB"/>
    <w:rsid w:val="00E238DB"/>
    <w:rsid w:val="00E25A2A"/>
    <w:rsid w:val="00E25B4B"/>
    <w:rsid w:val="00E26768"/>
    <w:rsid w:val="00E27B78"/>
    <w:rsid w:val="00E30D4D"/>
    <w:rsid w:val="00E35437"/>
    <w:rsid w:val="00E35691"/>
    <w:rsid w:val="00E3606B"/>
    <w:rsid w:val="00E36D1C"/>
    <w:rsid w:val="00E37FEC"/>
    <w:rsid w:val="00E4052D"/>
    <w:rsid w:val="00E40972"/>
    <w:rsid w:val="00E40B54"/>
    <w:rsid w:val="00E416C6"/>
    <w:rsid w:val="00E41A71"/>
    <w:rsid w:val="00E4393C"/>
    <w:rsid w:val="00E43BBB"/>
    <w:rsid w:val="00E43D14"/>
    <w:rsid w:val="00E44D24"/>
    <w:rsid w:val="00E471D4"/>
    <w:rsid w:val="00E475B8"/>
    <w:rsid w:val="00E539B5"/>
    <w:rsid w:val="00E550AA"/>
    <w:rsid w:val="00E609E8"/>
    <w:rsid w:val="00E6109C"/>
    <w:rsid w:val="00E6122A"/>
    <w:rsid w:val="00E61E3E"/>
    <w:rsid w:val="00E623BB"/>
    <w:rsid w:val="00E66020"/>
    <w:rsid w:val="00E67115"/>
    <w:rsid w:val="00E765A1"/>
    <w:rsid w:val="00E80847"/>
    <w:rsid w:val="00E81164"/>
    <w:rsid w:val="00E81DB0"/>
    <w:rsid w:val="00E82118"/>
    <w:rsid w:val="00E83C24"/>
    <w:rsid w:val="00E8600C"/>
    <w:rsid w:val="00E861AC"/>
    <w:rsid w:val="00E87015"/>
    <w:rsid w:val="00E93AD4"/>
    <w:rsid w:val="00E93BF0"/>
    <w:rsid w:val="00E944E6"/>
    <w:rsid w:val="00EA56EE"/>
    <w:rsid w:val="00EA66D0"/>
    <w:rsid w:val="00EA7CCE"/>
    <w:rsid w:val="00EB5718"/>
    <w:rsid w:val="00EB5AB3"/>
    <w:rsid w:val="00EB5BB9"/>
    <w:rsid w:val="00EB6568"/>
    <w:rsid w:val="00EB762E"/>
    <w:rsid w:val="00EC07AA"/>
    <w:rsid w:val="00EC090C"/>
    <w:rsid w:val="00EC0F5C"/>
    <w:rsid w:val="00EC29D0"/>
    <w:rsid w:val="00EC3F8C"/>
    <w:rsid w:val="00EC746F"/>
    <w:rsid w:val="00ED00C0"/>
    <w:rsid w:val="00ED25BF"/>
    <w:rsid w:val="00ED3342"/>
    <w:rsid w:val="00ED375A"/>
    <w:rsid w:val="00ED5480"/>
    <w:rsid w:val="00ED5C1E"/>
    <w:rsid w:val="00ED6642"/>
    <w:rsid w:val="00ED73ED"/>
    <w:rsid w:val="00ED754A"/>
    <w:rsid w:val="00ED7CF7"/>
    <w:rsid w:val="00EE216F"/>
    <w:rsid w:val="00EE3999"/>
    <w:rsid w:val="00EE3FDE"/>
    <w:rsid w:val="00EE4233"/>
    <w:rsid w:val="00EE4572"/>
    <w:rsid w:val="00EE5581"/>
    <w:rsid w:val="00EE6872"/>
    <w:rsid w:val="00EE70BE"/>
    <w:rsid w:val="00EE751C"/>
    <w:rsid w:val="00EF05E2"/>
    <w:rsid w:val="00EF11A2"/>
    <w:rsid w:val="00EF1E3A"/>
    <w:rsid w:val="00EF243B"/>
    <w:rsid w:val="00EF3C35"/>
    <w:rsid w:val="00EF584C"/>
    <w:rsid w:val="00EF5DCD"/>
    <w:rsid w:val="00EF6C43"/>
    <w:rsid w:val="00EF6D55"/>
    <w:rsid w:val="00EF72E1"/>
    <w:rsid w:val="00F0091D"/>
    <w:rsid w:val="00F01C60"/>
    <w:rsid w:val="00F02C6D"/>
    <w:rsid w:val="00F03507"/>
    <w:rsid w:val="00F03613"/>
    <w:rsid w:val="00F044A1"/>
    <w:rsid w:val="00F05313"/>
    <w:rsid w:val="00F066EB"/>
    <w:rsid w:val="00F06A87"/>
    <w:rsid w:val="00F11684"/>
    <w:rsid w:val="00F11755"/>
    <w:rsid w:val="00F14E4C"/>
    <w:rsid w:val="00F15F9F"/>
    <w:rsid w:val="00F16952"/>
    <w:rsid w:val="00F17B4D"/>
    <w:rsid w:val="00F21375"/>
    <w:rsid w:val="00F242EE"/>
    <w:rsid w:val="00F26860"/>
    <w:rsid w:val="00F27B24"/>
    <w:rsid w:val="00F30B01"/>
    <w:rsid w:val="00F32184"/>
    <w:rsid w:val="00F332DC"/>
    <w:rsid w:val="00F33AE3"/>
    <w:rsid w:val="00F36220"/>
    <w:rsid w:val="00F363E7"/>
    <w:rsid w:val="00F404E8"/>
    <w:rsid w:val="00F42E6C"/>
    <w:rsid w:val="00F44FA5"/>
    <w:rsid w:val="00F4504C"/>
    <w:rsid w:val="00F4553D"/>
    <w:rsid w:val="00F45790"/>
    <w:rsid w:val="00F459CB"/>
    <w:rsid w:val="00F46BBF"/>
    <w:rsid w:val="00F46DD2"/>
    <w:rsid w:val="00F50007"/>
    <w:rsid w:val="00F51819"/>
    <w:rsid w:val="00F53511"/>
    <w:rsid w:val="00F53FE5"/>
    <w:rsid w:val="00F5516D"/>
    <w:rsid w:val="00F560AD"/>
    <w:rsid w:val="00F5641E"/>
    <w:rsid w:val="00F60152"/>
    <w:rsid w:val="00F610B3"/>
    <w:rsid w:val="00F6113B"/>
    <w:rsid w:val="00F61B2B"/>
    <w:rsid w:val="00F64190"/>
    <w:rsid w:val="00F64A8C"/>
    <w:rsid w:val="00F65354"/>
    <w:rsid w:val="00F65E20"/>
    <w:rsid w:val="00F66CA9"/>
    <w:rsid w:val="00F6713B"/>
    <w:rsid w:val="00F67303"/>
    <w:rsid w:val="00F67411"/>
    <w:rsid w:val="00F67BA8"/>
    <w:rsid w:val="00F7019F"/>
    <w:rsid w:val="00F7024E"/>
    <w:rsid w:val="00F73CE7"/>
    <w:rsid w:val="00F743BA"/>
    <w:rsid w:val="00F7551B"/>
    <w:rsid w:val="00F75978"/>
    <w:rsid w:val="00F759FF"/>
    <w:rsid w:val="00F765CC"/>
    <w:rsid w:val="00F77A9E"/>
    <w:rsid w:val="00F8077D"/>
    <w:rsid w:val="00F815C3"/>
    <w:rsid w:val="00F821D1"/>
    <w:rsid w:val="00F83B29"/>
    <w:rsid w:val="00F843F5"/>
    <w:rsid w:val="00F846B3"/>
    <w:rsid w:val="00F87A94"/>
    <w:rsid w:val="00F87BDB"/>
    <w:rsid w:val="00F92BCA"/>
    <w:rsid w:val="00F94F37"/>
    <w:rsid w:val="00F95CAD"/>
    <w:rsid w:val="00F97272"/>
    <w:rsid w:val="00FA0300"/>
    <w:rsid w:val="00FA0A47"/>
    <w:rsid w:val="00FA0EC0"/>
    <w:rsid w:val="00FA13C9"/>
    <w:rsid w:val="00FA17D8"/>
    <w:rsid w:val="00FA2C51"/>
    <w:rsid w:val="00FA3E60"/>
    <w:rsid w:val="00FA4A04"/>
    <w:rsid w:val="00FA4F6D"/>
    <w:rsid w:val="00FA59E0"/>
    <w:rsid w:val="00FB1819"/>
    <w:rsid w:val="00FB18A4"/>
    <w:rsid w:val="00FB3963"/>
    <w:rsid w:val="00FB69E5"/>
    <w:rsid w:val="00FB6EE3"/>
    <w:rsid w:val="00FB7B5B"/>
    <w:rsid w:val="00FB7D24"/>
    <w:rsid w:val="00FC0C78"/>
    <w:rsid w:val="00FC164C"/>
    <w:rsid w:val="00FC2CE6"/>
    <w:rsid w:val="00FC5411"/>
    <w:rsid w:val="00FC55B3"/>
    <w:rsid w:val="00FC5854"/>
    <w:rsid w:val="00FC7322"/>
    <w:rsid w:val="00FC7A5F"/>
    <w:rsid w:val="00FD0062"/>
    <w:rsid w:val="00FD2555"/>
    <w:rsid w:val="00FD2BB2"/>
    <w:rsid w:val="00FD3C68"/>
    <w:rsid w:val="00FD6784"/>
    <w:rsid w:val="00FD7EA0"/>
    <w:rsid w:val="00FE2EC1"/>
    <w:rsid w:val="00FE5A1D"/>
    <w:rsid w:val="00FE6829"/>
    <w:rsid w:val="00FE6832"/>
    <w:rsid w:val="00FE6B43"/>
    <w:rsid w:val="00FE6EC0"/>
    <w:rsid w:val="00FE6F13"/>
    <w:rsid w:val="00FE7A9E"/>
    <w:rsid w:val="00FE7EBA"/>
    <w:rsid w:val="00FF1636"/>
    <w:rsid w:val="00FF26B9"/>
    <w:rsid w:val="00FF2C4B"/>
    <w:rsid w:val="00FF522D"/>
    <w:rsid w:val="00FF56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8F9AA1"/>
  <w15:docId w15:val="{67144F9D-AD91-4DD7-9E06-025C12E7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D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자유 형식"/>
    <w:pPr>
      <w:spacing w:after="200" w:line="276" w:lineRule="auto"/>
      <w:jc w:val="both"/>
    </w:pPr>
    <w:rPr>
      <w:rFonts w:ascii="Lucida Grande" w:eastAsia="ヒラギノ角ゴ Pro W3" w:hAnsi="Lucida Grande"/>
      <w:color w:val="000000"/>
      <w:kern w:val="2"/>
    </w:rPr>
  </w:style>
  <w:style w:type="paragraph" w:customStyle="1" w:styleId="PlainText1">
    <w:name w:val="Plain Text1"/>
    <w:pPr>
      <w:widowControl w:val="0"/>
      <w:spacing w:after="200" w:line="276" w:lineRule="auto"/>
      <w:jc w:val="both"/>
    </w:pPr>
    <w:rPr>
      <w:rFonts w:ascii="Lucida Grande" w:eastAsia="ヒラギノ角ゴ Pro W3" w:hAnsi="Lucida Grande"/>
      <w:color w:val="000000"/>
      <w:kern w:val="2"/>
    </w:rPr>
  </w:style>
  <w:style w:type="paragraph" w:styleId="a4">
    <w:name w:val="header"/>
    <w:basedOn w:val="a"/>
    <w:link w:val="Char"/>
    <w:locked/>
    <w:rsid w:val="000B2719"/>
    <w:pPr>
      <w:tabs>
        <w:tab w:val="center" w:pos="4513"/>
        <w:tab w:val="right" w:pos="9026"/>
      </w:tabs>
      <w:snapToGrid w:val="0"/>
    </w:pPr>
  </w:style>
  <w:style w:type="character" w:customStyle="1" w:styleId="Char">
    <w:name w:val="머리글 Char"/>
    <w:basedOn w:val="a0"/>
    <w:link w:val="a4"/>
    <w:rsid w:val="000B2719"/>
    <w:rPr>
      <w:sz w:val="24"/>
      <w:szCs w:val="24"/>
      <w:lang w:eastAsia="en-US"/>
    </w:rPr>
  </w:style>
  <w:style w:type="paragraph" w:styleId="a5">
    <w:name w:val="footer"/>
    <w:basedOn w:val="a"/>
    <w:link w:val="Char0"/>
    <w:uiPriority w:val="99"/>
    <w:locked/>
    <w:rsid w:val="000B2719"/>
    <w:pPr>
      <w:tabs>
        <w:tab w:val="center" w:pos="4513"/>
        <w:tab w:val="right" w:pos="9026"/>
      </w:tabs>
      <w:snapToGrid w:val="0"/>
    </w:pPr>
  </w:style>
  <w:style w:type="character" w:customStyle="1" w:styleId="Char0">
    <w:name w:val="바닥글 Char"/>
    <w:basedOn w:val="a0"/>
    <w:link w:val="a5"/>
    <w:uiPriority w:val="99"/>
    <w:rsid w:val="000B2719"/>
    <w:rPr>
      <w:sz w:val="24"/>
      <w:szCs w:val="24"/>
      <w:lang w:eastAsia="en-US"/>
    </w:rPr>
  </w:style>
  <w:style w:type="paragraph" w:customStyle="1" w:styleId="a6">
    <w:name w:val="바탕글"/>
    <w:basedOn w:val="a"/>
    <w:rsid w:val="000B2719"/>
    <w:pPr>
      <w:snapToGrid w:val="0"/>
      <w:spacing w:line="384" w:lineRule="auto"/>
      <w:jc w:val="both"/>
    </w:pPr>
    <w:rPr>
      <w:rFonts w:ascii="바탕" w:eastAsia="바탕" w:hAnsi="바탕" w:cs="굴림"/>
      <w:color w:val="000000"/>
      <w:sz w:val="20"/>
      <w:szCs w:val="20"/>
      <w:lang w:eastAsia="ko-KR"/>
    </w:rPr>
  </w:style>
  <w:style w:type="paragraph" w:styleId="a7">
    <w:name w:val="footnote text"/>
    <w:basedOn w:val="a"/>
    <w:link w:val="Char1"/>
    <w:locked/>
    <w:rsid w:val="000B2719"/>
    <w:pPr>
      <w:snapToGrid w:val="0"/>
    </w:pPr>
  </w:style>
  <w:style w:type="character" w:customStyle="1" w:styleId="Char1">
    <w:name w:val="각주 텍스트 Char"/>
    <w:basedOn w:val="a0"/>
    <w:link w:val="a7"/>
    <w:rsid w:val="000B2719"/>
    <w:rPr>
      <w:sz w:val="24"/>
      <w:szCs w:val="24"/>
      <w:lang w:eastAsia="en-US"/>
    </w:rPr>
  </w:style>
  <w:style w:type="character" w:styleId="a8">
    <w:name w:val="footnote reference"/>
    <w:basedOn w:val="a0"/>
    <w:locked/>
    <w:rsid w:val="000B2719"/>
    <w:rPr>
      <w:vertAlign w:val="superscript"/>
    </w:rPr>
  </w:style>
  <w:style w:type="character" w:styleId="a9">
    <w:name w:val="line number"/>
    <w:basedOn w:val="a0"/>
    <w:locked/>
    <w:rsid w:val="00522025"/>
  </w:style>
  <w:style w:type="paragraph" w:customStyle="1" w:styleId="hstyle0">
    <w:name w:val="hstyle0"/>
    <w:basedOn w:val="a"/>
    <w:rsid w:val="004A4B25"/>
    <w:pPr>
      <w:spacing w:line="384" w:lineRule="auto"/>
      <w:jc w:val="both"/>
    </w:pPr>
    <w:rPr>
      <w:rFonts w:ascii="한컴바탕" w:eastAsia="한컴바탕" w:hAnsi="한컴바탕" w:cs="한컴바탕"/>
      <w:color w:val="000000"/>
      <w:sz w:val="20"/>
      <w:szCs w:val="20"/>
      <w:lang w:eastAsia="ko-KR"/>
    </w:rPr>
  </w:style>
  <w:style w:type="paragraph" w:styleId="aa">
    <w:name w:val="Balloon Text"/>
    <w:basedOn w:val="a"/>
    <w:link w:val="Char2"/>
    <w:locked/>
    <w:rsid w:val="00AE70AB"/>
    <w:rPr>
      <w:rFonts w:ascii="AppleGothic" w:eastAsia="AppleGothic"/>
      <w:sz w:val="18"/>
      <w:szCs w:val="18"/>
    </w:rPr>
  </w:style>
  <w:style w:type="character" w:customStyle="1" w:styleId="Char2">
    <w:name w:val="풍선 도움말 텍스트 Char"/>
    <w:basedOn w:val="a0"/>
    <w:link w:val="aa"/>
    <w:rsid w:val="00AE70AB"/>
    <w:rPr>
      <w:rFonts w:ascii="AppleGothic" w:eastAsia="AppleGothic"/>
      <w:sz w:val="18"/>
      <w:szCs w:val="18"/>
      <w:lang w:eastAsia="en-US"/>
    </w:rPr>
  </w:style>
  <w:style w:type="character" w:styleId="ab">
    <w:name w:val="Hyperlink"/>
    <w:basedOn w:val="a0"/>
    <w:locked/>
    <w:rsid w:val="006C60B5"/>
    <w:rPr>
      <w:color w:val="0000FF" w:themeColor="hyperlink"/>
      <w:u w:val="single"/>
    </w:rPr>
  </w:style>
  <w:style w:type="character" w:customStyle="1" w:styleId="apple-converted-space">
    <w:name w:val="apple-converted-space"/>
    <w:basedOn w:val="a0"/>
    <w:rsid w:val="00C47E4F"/>
  </w:style>
  <w:style w:type="character" w:styleId="ac">
    <w:name w:val="Placeholder Text"/>
    <w:basedOn w:val="a0"/>
    <w:uiPriority w:val="67"/>
    <w:rsid w:val="00C2663C"/>
    <w:rPr>
      <w:color w:val="808080"/>
    </w:rPr>
  </w:style>
  <w:style w:type="character" w:styleId="ad">
    <w:name w:val="annotation reference"/>
    <w:basedOn w:val="a0"/>
    <w:semiHidden/>
    <w:unhideWhenUsed/>
    <w:locked/>
    <w:rsid w:val="00735ABF"/>
    <w:rPr>
      <w:sz w:val="16"/>
      <w:szCs w:val="16"/>
    </w:rPr>
  </w:style>
  <w:style w:type="paragraph" w:styleId="ae">
    <w:name w:val="annotation text"/>
    <w:basedOn w:val="a"/>
    <w:link w:val="Char3"/>
    <w:semiHidden/>
    <w:unhideWhenUsed/>
    <w:locked/>
    <w:rsid w:val="00735ABF"/>
    <w:rPr>
      <w:sz w:val="20"/>
      <w:szCs w:val="20"/>
    </w:rPr>
  </w:style>
  <w:style w:type="character" w:customStyle="1" w:styleId="Char3">
    <w:name w:val="메모 텍스트 Char"/>
    <w:basedOn w:val="a0"/>
    <w:link w:val="ae"/>
    <w:semiHidden/>
    <w:rsid w:val="00735ABF"/>
    <w:rPr>
      <w:lang w:eastAsia="en-US"/>
    </w:rPr>
  </w:style>
  <w:style w:type="paragraph" w:styleId="af">
    <w:name w:val="annotation subject"/>
    <w:basedOn w:val="ae"/>
    <w:next w:val="ae"/>
    <w:link w:val="Char4"/>
    <w:semiHidden/>
    <w:unhideWhenUsed/>
    <w:locked/>
    <w:rsid w:val="00735ABF"/>
    <w:rPr>
      <w:b/>
      <w:bCs/>
    </w:rPr>
  </w:style>
  <w:style w:type="character" w:customStyle="1" w:styleId="Char4">
    <w:name w:val="메모 주제 Char"/>
    <w:basedOn w:val="Char3"/>
    <w:link w:val="af"/>
    <w:semiHidden/>
    <w:rsid w:val="00735ABF"/>
    <w:rPr>
      <w:b/>
      <w:bCs/>
      <w:lang w:eastAsia="en-US"/>
    </w:rPr>
  </w:style>
  <w:style w:type="table" w:styleId="af0">
    <w:name w:val="Table Grid"/>
    <w:basedOn w:val="a1"/>
    <w:uiPriority w:val="59"/>
    <w:locked/>
    <w:rsid w:val="00D661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semiHidden/>
    <w:rsid w:val="00D66154"/>
    <w:rPr>
      <w:sz w:val="24"/>
      <w:szCs w:val="24"/>
      <w:lang w:eastAsia="en-US"/>
    </w:rPr>
  </w:style>
  <w:style w:type="character" w:styleId="af2">
    <w:name w:val="Subtle Reference"/>
    <w:basedOn w:val="a0"/>
    <w:uiPriority w:val="31"/>
    <w:qFormat/>
    <w:rsid w:val="0045399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097">
      <w:bodyDiv w:val="1"/>
      <w:marLeft w:val="0"/>
      <w:marRight w:val="0"/>
      <w:marTop w:val="0"/>
      <w:marBottom w:val="0"/>
      <w:divBdr>
        <w:top w:val="none" w:sz="0" w:space="0" w:color="auto"/>
        <w:left w:val="none" w:sz="0" w:space="0" w:color="auto"/>
        <w:bottom w:val="none" w:sz="0" w:space="0" w:color="auto"/>
        <w:right w:val="none" w:sz="0" w:space="0" w:color="auto"/>
      </w:divBdr>
    </w:div>
    <w:div w:id="29957229">
      <w:bodyDiv w:val="1"/>
      <w:marLeft w:val="0"/>
      <w:marRight w:val="0"/>
      <w:marTop w:val="0"/>
      <w:marBottom w:val="0"/>
      <w:divBdr>
        <w:top w:val="none" w:sz="0" w:space="0" w:color="auto"/>
        <w:left w:val="none" w:sz="0" w:space="0" w:color="auto"/>
        <w:bottom w:val="none" w:sz="0" w:space="0" w:color="auto"/>
        <w:right w:val="none" w:sz="0" w:space="0" w:color="auto"/>
      </w:divBdr>
    </w:div>
    <w:div w:id="51970495">
      <w:bodyDiv w:val="1"/>
      <w:marLeft w:val="0"/>
      <w:marRight w:val="0"/>
      <w:marTop w:val="0"/>
      <w:marBottom w:val="0"/>
      <w:divBdr>
        <w:top w:val="none" w:sz="0" w:space="0" w:color="auto"/>
        <w:left w:val="none" w:sz="0" w:space="0" w:color="auto"/>
        <w:bottom w:val="none" w:sz="0" w:space="0" w:color="auto"/>
        <w:right w:val="none" w:sz="0" w:space="0" w:color="auto"/>
      </w:divBdr>
    </w:div>
    <w:div w:id="170339656">
      <w:bodyDiv w:val="1"/>
      <w:marLeft w:val="0"/>
      <w:marRight w:val="0"/>
      <w:marTop w:val="0"/>
      <w:marBottom w:val="0"/>
      <w:divBdr>
        <w:top w:val="none" w:sz="0" w:space="0" w:color="auto"/>
        <w:left w:val="none" w:sz="0" w:space="0" w:color="auto"/>
        <w:bottom w:val="none" w:sz="0" w:space="0" w:color="auto"/>
        <w:right w:val="none" w:sz="0" w:space="0" w:color="auto"/>
      </w:divBdr>
    </w:div>
    <w:div w:id="176895231">
      <w:bodyDiv w:val="1"/>
      <w:marLeft w:val="0"/>
      <w:marRight w:val="0"/>
      <w:marTop w:val="0"/>
      <w:marBottom w:val="0"/>
      <w:divBdr>
        <w:top w:val="none" w:sz="0" w:space="0" w:color="auto"/>
        <w:left w:val="none" w:sz="0" w:space="0" w:color="auto"/>
        <w:bottom w:val="none" w:sz="0" w:space="0" w:color="auto"/>
        <w:right w:val="none" w:sz="0" w:space="0" w:color="auto"/>
      </w:divBdr>
    </w:div>
    <w:div w:id="193731568">
      <w:bodyDiv w:val="1"/>
      <w:marLeft w:val="0"/>
      <w:marRight w:val="0"/>
      <w:marTop w:val="0"/>
      <w:marBottom w:val="0"/>
      <w:divBdr>
        <w:top w:val="none" w:sz="0" w:space="0" w:color="auto"/>
        <w:left w:val="none" w:sz="0" w:space="0" w:color="auto"/>
        <w:bottom w:val="none" w:sz="0" w:space="0" w:color="auto"/>
        <w:right w:val="none" w:sz="0" w:space="0" w:color="auto"/>
      </w:divBdr>
    </w:div>
    <w:div w:id="204871766">
      <w:bodyDiv w:val="1"/>
      <w:marLeft w:val="0"/>
      <w:marRight w:val="0"/>
      <w:marTop w:val="0"/>
      <w:marBottom w:val="0"/>
      <w:divBdr>
        <w:top w:val="none" w:sz="0" w:space="0" w:color="auto"/>
        <w:left w:val="none" w:sz="0" w:space="0" w:color="auto"/>
        <w:bottom w:val="none" w:sz="0" w:space="0" w:color="auto"/>
        <w:right w:val="none" w:sz="0" w:space="0" w:color="auto"/>
      </w:divBdr>
    </w:div>
    <w:div w:id="233397210">
      <w:bodyDiv w:val="1"/>
      <w:marLeft w:val="0"/>
      <w:marRight w:val="0"/>
      <w:marTop w:val="0"/>
      <w:marBottom w:val="0"/>
      <w:divBdr>
        <w:top w:val="none" w:sz="0" w:space="0" w:color="auto"/>
        <w:left w:val="none" w:sz="0" w:space="0" w:color="auto"/>
        <w:bottom w:val="none" w:sz="0" w:space="0" w:color="auto"/>
        <w:right w:val="none" w:sz="0" w:space="0" w:color="auto"/>
      </w:divBdr>
    </w:div>
    <w:div w:id="234361308">
      <w:bodyDiv w:val="1"/>
      <w:marLeft w:val="0"/>
      <w:marRight w:val="0"/>
      <w:marTop w:val="0"/>
      <w:marBottom w:val="0"/>
      <w:divBdr>
        <w:top w:val="none" w:sz="0" w:space="0" w:color="auto"/>
        <w:left w:val="none" w:sz="0" w:space="0" w:color="auto"/>
        <w:bottom w:val="none" w:sz="0" w:space="0" w:color="auto"/>
        <w:right w:val="none" w:sz="0" w:space="0" w:color="auto"/>
      </w:divBdr>
      <w:divsChild>
        <w:div w:id="1639383336">
          <w:marLeft w:val="0"/>
          <w:marRight w:val="0"/>
          <w:marTop w:val="0"/>
          <w:marBottom w:val="0"/>
          <w:divBdr>
            <w:top w:val="none" w:sz="0" w:space="0" w:color="auto"/>
            <w:left w:val="none" w:sz="0" w:space="0" w:color="auto"/>
            <w:bottom w:val="none" w:sz="0" w:space="0" w:color="auto"/>
            <w:right w:val="none" w:sz="0" w:space="0" w:color="auto"/>
          </w:divBdr>
        </w:div>
      </w:divsChild>
    </w:div>
    <w:div w:id="278998904">
      <w:bodyDiv w:val="1"/>
      <w:marLeft w:val="0"/>
      <w:marRight w:val="0"/>
      <w:marTop w:val="0"/>
      <w:marBottom w:val="0"/>
      <w:divBdr>
        <w:top w:val="none" w:sz="0" w:space="0" w:color="auto"/>
        <w:left w:val="none" w:sz="0" w:space="0" w:color="auto"/>
        <w:bottom w:val="none" w:sz="0" w:space="0" w:color="auto"/>
        <w:right w:val="none" w:sz="0" w:space="0" w:color="auto"/>
      </w:divBdr>
    </w:div>
    <w:div w:id="342391752">
      <w:bodyDiv w:val="1"/>
      <w:marLeft w:val="0"/>
      <w:marRight w:val="0"/>
      <w:marTop w:val="0"/>
      <w:marBottom w:val="0"/>
      <w:divBdr>
        <w:top w:val="none" w:sz="0" w:space="0" w:color="auto"/>
        <w:left w:val="none" w:sz="0" w:space="0" w:color="auto"/>
        <w:bottom w:val="none" w:sz="0" w:space="0" w:color="auto"/>
        <w:right w:val="none" w:sz="0" w:space="0" w:color="auto"/>
      </w:divBdr>
      <w:divsChild>
        <w:div w:id="270286842">
          <w:marLeft w:val="0"/>
          <w:marRight w:val="0"/>
          <w:marTop w:val="0"/>
          <w:marBottom w:val="0"/>
          <w:divBdr>
            <w:top w:val="none" w:sz="0" w:space="0" w:color="auto"/>
            <w:left w:val="none" w:sz="0" w:space="0" w:color="auto"/>
            <w:bottom w:val="none" w:sz="0" w:space="0" w:color="auto"/>
            <w:right w:val="none" w:sz="0" w:space="0" w:color="auto"/>
          </w:divBdr>
        </w:div>
      </w:divsChild>
    </w:div>
    <w:div w:id="355812866">
      <w:bodyDiv w:val="1"/>
      <w:marLeft w:val="0"/>
      <w:marRight w:val="0"/>
      <w:marTop w:val="0"/>
      <w:marBottom w:val="0"/>
      <w:divBdr>
        <w:top w:val="none" w:sz="0" w:space="0" w:color="auto"/>
        <w:left w:val="none" w:sz="0" w:space="0" w:color="auto"/>
        <w:bottom w:val="none" w:sz="0" w:space="0" w:color="auto"/>
        <w:right w:val="none" w:sz="0" w:space="0" w:color="auto"/>
      </w:divBdr>
    </w:div>
    <w:div w:id="389963398">
      <w:bodyDiv w:val="1"/>
      <w:marLeft w:val="0"/>
      <w:marRight w:val="0"/>
      <w:marTop w:val="0"/>
      <w:marBottom w:val="0"/>
      <w:divBdr>
        <w:top w:val="none" w:sz="0" w:space="0" w:color="auto"/>
        <w:left w:val="none" w:sz="0" w:space="0" w:color="auto"/>
        <w:bottom w:val="none" w:sz="0" w:space="0" w:color="auto"/>
        <w:right w:val="none" w:sz="0" w:space="0" w:color="auto"/>
      </w:divBdr>
    </w:div>
    <w:div w:id="399404826">
      <w:bodyDiv w:val="1"/>
      <w:marLeft w:val="0"/>
      <w:marRight w:val="0"/>
      <w:marTop w:val="0"/>
      <w:marBottom w:val="0"/>
      <w:divBdr>
        <w:top w:val="none" w:sz="0" w:space="0" w:color="auto"/>
        <w:left w:val="none" w:sz="0" w:space="0" w:color="auto"/>
        <w:bottom w:val="none" w:sz="0" w:space="0" w:color="auto"/>
        <w:right w:val="none" w:sz="0" w:space="0" w:color="auto"/>
      </w:divBdr>
    </w:div>
    <w:div w:id="442312880">
      <w:bodyDiv w:val="1"/>
      <w:marLeft w:val="0"/>
      <w:marRight w:val="0"/>
      <w:marTop w:val="0"/>
      <w:marBottom w:val="0"/>
      <w:divBdr>
        <w:top w:val="none" w:sz="0" w:space="0" w:color="auto"/>
        <w:left w:val="none" w:sz="0" w:space="0" w:color="auto"/>
        <w:bottom w:val="none" w:sz="0" w:space="0" w:color="auto"/>
        <w:right w:val="none" w:sz="0" w:space="0" w:color="auto"/>
      </w:divBdr>
    </w:div>
    <w:div w:id="479689173">
      <w:bodyDiv w:val="1"/>
      <w:marLeft w:val="0"/>
      <w:marRight w:val="0"/>
      <w:marTop w:val="0"/>
      <w:marBottom w:val="0"/>
      <w:divBdr>
        <w:top w:val="none" w:sz="0" w:space="0" w:color="auto"/>
        <w:left w:val="none" w:sz="0" w:space="0" w:color="auto"/>
        <w:bottom w:val="none" w:sz="0" w:space="0" w:color="auto"/>
        <w:right w:val="none" w:sz="0" w:space="0" w:color="auto"/>
      </w:divBdr>
    </w:div>
    <w:div w:id="514423918">
      <w:bodyDiv w:val="1"/>
      <w:marLeft w:val="0"/>
      <w:marRight w:val="0"/>
      <w:marTop w:val="0"/>
      <w:marBottom w:val="0"/>
      <w:divBdr>
        <w:top w:val="none" w:sz="0" w:space="0" w:color="auto"/>
        <w:left w:val="none" w:sz="0" w:space="0" w:color="auto"/>
        <w:bottom w:val="none" w:sz="0" w:space="0" w:color="auto"/>
        <w:right w:val="none" w:sz="0" w:space="0" w:color="auto"/>
      </w:divBdr>
    </w:div>
    <w:div w:id="602341826">
      <w:bodyDiv w:val="1"/>
      <w:marLeft w:val="0"/>
      <w:marRight w:val="0"/>
      <w:marTop w:val="0"/>
      <w:marBottom w:val="0"/>
      <w:divBdr>
        <w:top w:val="none" w:sz="0" w:space="0" w:color="auto"/>
        <w:left w:val="none" w:sz="0" w:space="0" w:color="auto"/>
        <w:bottom w:val="none" w:sz="0" w:space="0" w:color="auto"/>
        <w:right w:val="none" w:sz="0" w:space="0" w:color="auto"/>
      </w:divBdr>
    </w:div>
    <w:div w:id="624000893">
      <w:bodyDiv w:val="1"/>
      <w:marLeft w:val="0"/>
      <w:marRight w:val="0"/>
      <w:marTop w:val="0"/>
      <w:marBottom w:val="0"/>
      <w:divBdr>
        <w:top w:val="none" w:sz="0" w:space="0" w:color="auto"/>
        <w:left w:val="none" w:sz="0" w:space="0" w:color="auto"/>
        <w:bottom w:val="none" w:sz="0" w:space="0" w:color="auto"/>
        <w:right w:val="none" w:sz="0" w:space="0" w:color="auto"/>
      </w:divBdr>
    </w:div>
    <w:div w:id="628245209">
      <w:bodyDiv w:val="1"/>
      <w:marLeft w:val="0"/>
      <w:marRight w:val="0"/>
      <w:marTop w:val="0"/>
      <w:marBottom w:val="0"/>
      <w:divBdr>
        <w:top w:val="none" w:sz="0" w:space="0" w:color="auto"/>
        <w:left w:val="none" w:sz="0" w:space="0" w:color="auto"/>
        <w:bottom w:val="none" w:sz="0" w:space="0" w:color="auto"/>
        <w:right w:val="none" w:sz="0" w:space="0" w:color="auto"/>
      </w:divBdr>
    </w:div>
    <w:div w:id="672996272">
      <w:bodyDiv w:val="1"/>
      <w:marLeft w:val="0"/>
      <w:marRight w:val="0"/>
      <w:marTop w:val="0"/>
      <w:marBottom w:val="0"/>
      <w:divBdr>
        <w:top w:val="none" w:sz="0" w:space="0" w:color="auto"/>
        <w:left w:val="none" w:sz="0" w:space="0" w:color="auto"/>
        <w:bottom w:val="none" w:sz="0" w:space="0" w:color="auto"/>
        <w:right w:val="none" w:sz="0" w:space="0" w:color="auto"/>
      </w:divBdr>
    </w:div>
    <w:div w:id="676420765">
      <w:bodyDiv w:val="1"/>
      <w:marLeft w:val="0"/>
      <w:marRight w:val="0"/>
      <w:marTop w:val="0"/>
      <w:marBottom w:val="0"/>
      <w:divBdr>
        <w:top w:val="none" w:sz="0" w:space="0" w:color="auto"/>
        <w:left w:val="none" w:sz="0" w:space="0" w:color="auto"/>
        <w:bottom w:val="none" w:sz="0" w:space="0" w:color="auto"/>
        <w:right w:val="none" w:sz="0" w:space="0" w:color="auto"/>
      </w:divBdr>
    </w:div>
    <w:div w:id="714046829">
      <w:bodyDiv w:val="1"/>
      <w:marLeft w:val="0"/>
      <w:marRight w:val="0"/>
      <w:marTop w:val="0"/>
      <w:marBottom w:val="0"/>
      <w:divBdr>
        <w:top w:val="none" w:sz="0" w:space="0" w:color="auto"/>
        <w:left w:val="none" w:sz="0" w:space="0" w:color="auto"/>
        <w:bottom w:val="none" w:sz="0" w:space="0" w:color="auto"/>
        <w:right w:val="none" w:sz="0" w:space="0" w:color="auto"/>
      </w:divBdr>
    </w:div>
    <w:div w:id="824204322">
      <w:bodyDiv w:val="1"/>
      <w:marLeft w:val="0"/>
      <w:marRight w:val="0"/>
      <w:marTop w:val="0"/>
      <w:marBottom w:val="0"/>
      <w:divBdr>
        <w:top w:val="none" w:sz="0" w:space="0" w:color="auto"/>
        <w:left w:val="none" w:sz="0" w:space="0" w:color="auto"/>
        <w:bottom w:val="none" w:sz="0" w:space="0" w:color="auto"/>
        <w:right w:val="none" w:sz="0" w:space="0" w:color="auto"/>
      </w:divBdr>
    </w:div>
    <w:div w:id="975641788">
      <w:bodyDiv w:val="1"/>
      <w:marLeft w:val="0"/>
      <w:marRight w:val="0"/>
      <w:marTop w:val="0"/>
      <w:marBottom w:val="0"/>
      <w:divBdr>
        <w:top w:val="none" w:sz="0" w:space="0" w:color="auto"/>
        <w:left w:val="none" w:sz="0" w:space="0" w:color="auto"/>
        <w:bottom w:val="none" w:sz="0" w:space="0" w:color="auto"/>
        <w:right w:val="none" w:sz="0" w:space="0" w:color="auto"/>
      </w:divBdr>
    </w:div>
    <w:div w:id="1085415451">
      <w:bodyDiv w:val="1"/>
      <w:marLeft w:val="0"/>
      <w:marRight w:val="0"/>
      <w:marTop w:val="0"/>
      <w:marBottom w:val="0"/>
      <w:divBdr>
        <w:top w:val="none" w:sz="0" w:space="0" w:color="auto"/>
        <w:left w:val="none" w:sz="0" w:space="0" w:color="auto"/>
        <w:bottom w:val="none" w:sz="0" w:space="0" w:color="auto"/>
        <w:right w:val="none" w:sz="0" w:space="0" w:color="auto"/>
      </w:divBdr>
    </w:div>
    <w:div w:id="1220824743">
      <w:bodyDiv w:val="1"/>
      <w:marLeft w:val="0"/>
      <w:marRight w:val="0"/>
      <w:marTop w:val="0"/>
      <w:marBottom w:val="0"/>
      <w:divBdr>
        <w:top w:val="none" w:sz="0" w:space="0" w:color="auto"/>
        <w:left w:val="none" w:sz="0" w:space="0" w:color="auto"/>
        <w:bottom w:val="none" w:sz="0" w:space="0" w:color="auto"/>
        <w:right w:val="none" w:sz="0" w:space="0" w:color="auto"/>
      </w:divBdr>
      <w:divsChild>
        <w:div w:id="1650475666">
          <w:marLeft w:val="0"/>
          <w:marRight w:val="0"/>
          <w:marTop w:val="0"/>
          <w:marBottom w:val="0"/>
          <w:divBdr>
            <w:top w:val="none" w:sz="0" w:space="0" w:color="auto"/>
            <w:left w:val="none" w:sz="0" w:space="0" w:color="auto"/>
            <w:bottom w:val="none" w:sz="0" w:space="0" w:color="auto"/>
            <w:right w:val="none" w:sz="0" w:space="0" w:color="auto"/>
          </w:divBdr>
        </w:div>
      </w:divsChild>
    </w:div>
    <w:div w:id="1241406385">
      <w:bodyDiv w:val="1"/>
      <w:marLeft w:val="0"/>
      <w:marRight w:val="0"/>
      <w:marTop w:val="0"/>
      <w:marBottom w:val="0"/>
      <w:divBdr>
        <w:top w:val="none" w:sz="0" w:space="0" w:color="auto"/>
        <w:left w:val="none" w:sz="0" w:space="0" w:color="auto"/>
        <w:bottom w:val="none" w:sz="0" w:space="0" w:color="auto"/>
        <w:right w:val="none" w:sz="0" w:space="0" w:color="auto"/>
      </w:divBdr>
      <w:divsChild>
        <w:div w:id="209540331">
          <w:marLeft w:val="0"/>
          <w:marRight w:val="0"/>
          <w:marTop w:val="0"/>
          <w:marBottom w:val="0"/>
          <w:divBdr>
            <w:top w:val="none" w:sz="0" w:space="0" w:color="auto"/>
            <w:left w:val="none" w:sz="0" w:space="0" w:color="auto"/>
            <w:bottom w:val="none" w:sz="0" w:space="0" w:color="auto"/>
            <w:right w:val="none" w:sz="0" w:space="0" w:color="auto"/>
          </w:divBdr>
        </w:div>
      </w:divsChild>
    </w:div>
    <w:div w:id="1259631075">
      <w:bodyDiv w:val="1"/>
      <w:marLeft w:val="0"/>
      <w:marRight w:val="0"/>
      <w:marTop w:val="0"/>
      <w:marBottom w:val="0"/>
      <w:divBdr>
        <w:top w:val="none" w:sz="0" w:space="0" w:color="auto"/>
        <w:left w:val="none" w:sz="0" w:space="0" w:color="auto"/>
        <w:bottom w:val="none" w:sz="0" w:space="0" w:color="auto"/>
        <w:right w:val="none" w:sz="0" w:space="0" w:color="auto"/>
      </w:divBdr>
    </w:div>
    <w:div w:id="1265843530">
      <w:bodyDiv w:val="1"/>
      <w:marLeft w:val="0"/>
      <w:marRight w:val="0"/>
      <w:marTop w:val="0"/>
      <w:marBottom w:val="0"/>
      <w:divBdr>
        <w:top w:val="none" w:sz="0" w:space="0" w:color="auto"/>
        <w:left w:val="none" w:sz="0" w:space="0" w:color="auto"/>
        <w:bottom w:val="none" w:sz="0" w:space="0" w:color="auto"/>
        <w:right w:val="none" w:sz="0" w:space="0" w:color="auto"/>
      </w:divBdr>
    </w:div>
    <w:div w:id="1280532694">
      <w:bodyDiv w:val="1"/>
      <w:marLeft w:val="0"/>
      <w:marRight w:val="0"/>
      <w:marTop w:val="0"/>
      <w:marBottom w:val="0"/>
      <w:divBdr>
        <w:top w:val="none" w:sz="0" w:space="0" w:color="auto"/>
        <w:left w:val="none" w:sz="0" w:space="0" w:color="auto"/>
        <w:bottom w:val="none" w:sz="0" w:space="0" w:color="auto"/>
        <w:right w:val="none" w:sz="0" w:space="0" w:color="auto"/>
      </w:divBdr>
    </w:div>
    <w:div w:id="1348362272">
      <w:bodyDiv w:val="1"/>
      <w:marLeft w:val="0"/>
      <w:marRight w:val="0"/>
      <w:marTop w:val="0"/>
      <w:marBottom w:val="0"/>
      <w:divBdr>
        <w:top w:val="none" w:sz="0" w:space="0" w:color="auto"/>
        <w:left w:val="none" w:sz="0" w:space="0" w:color="auto"/>
        <w:bottom w:val="none" w:sz="0" w:space="0" w:color="auto"/>
        <w:right w:val="none" w:sz="0" w:space="0" w:color="auto"/>
      </w:divBdr>
    </w:div>
    <w:div w:id="1497960834">
      <w:bodyDiv w:val="1"/>
      <w:marLeft w:val="0"/>
      <w:marRight w:val="0"/>
      <w:marTop w:val="0"/>
      <w:marBottom w:val="0"/>
      <w:divBdr>
        <w:top w:val="none" w:sz="0" w:space="0" w:color="auto"/>
        <w:left w:val="none" w:sz="0" w:space="0" w:color="auto"/>
        <w:bottom w:val="none" w:sz="0" w:space="0" w:color="auto"/>
        <w:right w:val="none" w:sz="0" w:space="0" w:color="auto"/>
      </w:divBdr>
    </w:div>
    <w:div w:id="1519350027">
      <w:bodyDiv w:val="1"/>
      <w:marLeft w:val="0"/>
      <w:marRight w:val="0"/>
      <w:marTop w:val="0"/>
      <w:marBottom w:val="0"/>
      <w:divBdr>
        <w:top w:val="none" w:sz="0" w:space="0" w:color="auto"/>
        <w:left w:val="none" w:sz="0" w:space="0" w:color="auto"/>
        <w:bottom w:val="none" w:sz="0" w:space="0" w:color="auto"/>
        <w:right w:val="none" w:sz="0" w:space="0" w:color="auto"/>
      </w:divBdr>
      <w:divsChild>
        <w:div w:id="1761829840">
          <w:marLeft w:val="0"/>
          <w:marRight w:val="0"/>
          <w:marTop w:val="0"/>
          <w:marBottom w:val="0"/>
          <w:divBdr>
            <w:top w:val="none" w:sz="0" w:space="0" w:color="auto"/>
            <w:left w:val="none" w:sz="0" w:space="0" w:color="auto"/>
            <w:bottom w:val="none" w:sz="0" w:space="0" w:color="auto"/>
            <w:right w:val="none" w:sz="0" w:space="0" w:color="auto"/>
          </w:divBdr>
          <w:divsChild>
            <w:div w:id="1232040077">
              <w:marLeft w:val="0"/>
              <w:marRight w:val="0"/>
              <w:marTop w:val="0"/>
              <w:marBottom w:val="0"/>
              <w:divBdr>
                <w:top w:val="none" w:sz="0" w:space="0" w:color="auto"/>
                <w:left w:val="none" w:sz="0" w:space="0" w:color="auto"/>
                <w:bottom w:val="none" w:sz="0" w:space="0" w:color="auto"/>
                <w:right w:val="none" w:sz="0" w:space="0" w:color="auto"/>
              </w:divBdr>
              <w:divsChild>
                <w:div w:id="563182733">
                  <w:marLeft w:val="0"/>
                  <w:marRight w:val="0"/>
                  <w:marTop w:val="0"/>
                  <w:marBottom w:val="0"/>
                  <w:divBdr>
                    <w:top w:val="none" w:sz="0" w:space="0" w:color="auto"/>
                    <w:left w:val="none" w:sz="0" w:space="0" w:color="auto"/>
                    <w:bottom w:val="none" w:sz="0" w:space="0" w:color="auto"/>
                    <w:right w:val="none" w:sz="0" w:space="0" w:color="auto"/>
                  </w:divBdr>
                  <w:divsChild>
                    <w:div w:id="1679843245">
                      <w:marLeft w:val="0"/>
                      <w:marRight w:val="0"/>
                      <w:marTop w:val="0"/>
                      <w:marBottom w:val="0"/>
                      <w:divBdr>
                        <w:top w:val="none" w:sz="0" w:space="0" w:color="auto"/>
                        <w:left w:val="none" w:sz="0" w:space="0" w:color="auto"/>
                        <w:bottom w:val="none" w:sz="0" w:space="0" w:color="auto"/>
                        <w:right w:val="none" w:sz="0" w:space="0" w:color="auto"/>
                      </w:divBdr>
                      <w:divsChild>
                        <w:div w:id="49160740">
                          <w:marLeft w:val="0"/>
                          <w:marRight w:val="0"/>
                          <w:marTop w:val="0"/>
                          <w:marBottom w:val="0"/>
                          <w:divBdr>
                            <w:top w:val="none" w:sz="0" w:space="0" w:color="auto"/>
                            <w:left w:val="none" w:sz="0" w:space="0" w:color="auto"/>
                            <w:bottom w:val="none" w:sz="0" w:space="0" w:color="auto"/>
                            <w:right w:val="none" w:sz="0" w:space="0" w:color="auto"/>
                          </w:divBdr>
                          <w:divsChild>
                            <w:div w:id="13977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00591">
      <w:bodyDiv w:val="1"/>
      <w:marLeft w:val="0"/>
      <w:marRight w:val="0"/>
      <w:marTop w:val="0"/>
      <w:marBottom w:val="0"/>
      <w:divBdr>
        <w:top w:val="none" w:sz="0" w:space="0" w:color="auto"/>
        <w:left w:val="none" w:sz="0" w:space="0" w:color="auto"/>
        <w:bottom w:val="none" w:sz="0" w:space="0" w:color="auto"/>
        <w:right w:val="none" w:sz="0" w:space="0" w:color="auto"/>
      </w:divBdr>
    </w:div>
    <w:div w:id="1633512204">
      <w:bodyDiv w:val="1"/>
      <w:marLeft w:val="0"/>
      <w:marRight w:val="0"/>
      <w:marTop w:val="0"/>
      <w:marBottom w:val="0"/>
      <w:divBdr>
        <w:top w:val="none" w:sz="0" w:space="0" w:color="auto"/>
        <w:left w:val="none" w:sz="0" w:space="0" w:color="auto"/>
        <w:bottom w:val="none" w:sz="0" w:space="0" w:color="auto"/>
        <w:right w:val="none" w:sz="0" w:space="0" w:color="auto"/>
      </w:divBdr>
    </w:div>
    <w:div w:id="1654410947">
      <w:bodyDiv w:val="1"/>
      <w:marLeft w:val="0"/>
      <w:marRight w:val="0"/>
      <w:marTop w:val="0"/>
      <w:marBottom w:val="0"/>
      <w:divBdr>
        <w:top w:val="none" w:sz="0" w:space="0" w:color="auto"/>
        <w:left w:val="none" w:sz="0" w:space="0" w:color="auto"/>
        <w:bottom w:val="none" w:sz="0" w:space="0" w:color="auto"/>
        <w:right w:val="none" w:sz="0" w:space="0" w:color="auto"/>
      </w:divBdr>
    </w:div>
    <w:div w:id="1665087938">
      <w:bodyDiv w:val="1"/>
      <w:marLeft w:val="0"/>
      <w:marRight w:val="0"/>
      <w:marTop w:val="0"/>
      <w:marBottom w:val="0"/>
      <w:divBdr>
        <w:top w:val="none" w:sz="0" w:space="0" w:color="auto"/>
        <w:left w:val="none" w:sz="0" w:space="0" w:color="auto"/>
        <w:bottom w:val="none" w:sz="0" w:space="0" w:color="auto"/>
        <w:right w:val="none" w:sz="0" w:space="0" w:color="auto"/>
      </w:divBdr>
    </w:div>
    <w:div w:id="1689870895">
      <w:bodyDiv w:val="1"/>
      <w:marLeft w:val="0"/>
      <w:marRight w:val="0"/>
      <w:marTop w:val="0"/>
      <w:marBottom w:val="0"/>
      <w:divBdr>
        <w:top w:val="none" w:sz="0" w:space="0" w:color="auto"/>
        <w:left w:val="none" w:sz="0" w:space="0" w:color="auto"/>
        <w:bottom w:val="none" w:sz="0" w:space="0" w:color="auto"/>
        <w:right w:val="none" w:sz="0" w:space="0" w:color="auto"/>
      </w:divBdr>
    </w:div>
    <w:div w:id="1795715089">
      <w:bodyDiv w:val="1"/>
      <w:marLeft w:val="0"/>
      <w:marRight w:val="0"/>
      <w:marTop w:val="0"/>
      <w:marBottom w:val="0"/>
      <w:divBdr>
        <w:top w:val="none" w:sz="0" w:space="0" w:color="auto"/>
        <w:left w:val="none" w:sz="0" w:space="0" w:color="auto"/>
        <w:bottom w:val="none" w:sz="0" w:space="0" w:color="auto"/>
        <w:right w:val="none" w:sz="0" w:space="0" w:color="auto"/>
      </w:divBdr>
    </w:div>
    <w:div w:id="1882327217">
      <w:bodyDiv w:val="1"/>
      <w:marLeft w:val="0"/>
      <w:marRight w:val="0"/>
      <w:marTop w:val="0"/>
      <w:marBottom w:val="0"/>
      <w:divBdr>
        <w:top w:val="none" w:sz="0" w:space="0" w:color="auto"/>
        <w:left w:val="none" w:sz="0" w:space="0" w:color="auto"/>
        <w:bottom w:val="none" w:sz="0" w:space="0" w:color="auto"/>
        <w:right w:val="none" w:sz="0" w:space="0" w:color="auto"/>
      </w:divBdr>
    </w:div>
    <w:div w:id="1943299114">
      <w:bodyDiv w:val="1"/>
      <w:marLeft w:val="0"/>
      <w:marRight w:val="0"/>
      <w:marTop w:val="0"/>
      <w:marBottom w:val="0"/>
      <w:divBdr>
        <w:top w:val="none" w:sz="0" w:space="0" w:color="auto"/>
        <w:left w:val="none" w:sz="0" w:space="0" w:color="auto"/>
        <w:bottom w:val="none" w:sz="0" w:space="0" w:color="auto"/>
        <w:right w:val="none" w:sz="0" w:space="0" w:color="auto"/>
      </w:divBdr>
    </w:div>
    <w:div w:id="1952468811">
      <w:bodyDiv w:val="1"/>
      <w:marLeft w:val="0"/>
      <w:marRight w:val="0"/>
      <w:marTop w:val="0"/>
      <w:marBottom w:val="0"/>
      <w:divBdr>
        <w:top w:val="none" w:sz="0" w:space="0" w:color="auto"/>
        <w:left w:val="none" w:sz="0" w:space="0" w:color="auto"/>
        <w:bottom w:val="none" w:sz="0" w:space="0" w:color="auto"/>
        <w:right w:val="none" w:sz="0" w:space="0" w:color="auto"/>
      </w:divBdr>
    </w:div>
    <w:div w:id="2035963480">
      <w:bodyDiv w:val="1"/>
      <w:marLeft w:val="0"/>
      <w:marRight w:val="0"/>
      <w:marTop w:val="0"/>
      <w:marBottom w:val="0"/>
      <w:divBdr>
        <w:top w:val="none" w:sz="0" w:space="0" w:color="auto"/>
        <w:left w:val="none" w:sz="0" w:space="0" w:color="auto"/>
        <w:bottom w:val="none" w:sz="0" w:space="0" w:color="auto"/>
        <w:right w:val="none" w:sz="0" w:space="0" w:color="auto"/>
      </w:divBdr>
    </w:div>
    <w:div w:id="2080589309">
      <w:bodyDiv w:val="1"/>
      <w:marLeft w:val="0"/>
      <w:marRight w:val="0"/>
      <w:marTop w:val="0"/>
      <w:marBottom w:val="0"/>
      <w:divBdr>
        <w:top w:val="none" w:sz="0" w:space="0" w:color="auto"/>
        <w:left w:val="none" w:sz="0" w:space="0" w:color="auto"/>
        <w:bottom w:val="none" w:sz="0" w:space="0" w:color="auto"/>
        <w:right w:val="none" w:sz="0" w:space="0" w:color="auto"/>
      </w:divBdr>
    </w:div>
    <w:div w:id="2090079067">
      <w:bodyDiv w:val="1"/>
      <w:marLeft w:val="0"/>
      <w:marRight w:val="0"/>
      <w:marTop w:val="0"/>
      <w:marBottom w:val="0"/>
      <w:divBdr>
        <w:top w:val="none" w:sz="0" w:space="0" w:color="auto"/>
        <w:left w:val="none" w:sz="0" w:space="0" w:color="auto"/>
        <w:bottom w:val="none" w:sz="0" w:space="0" w:color="auto"/>
        <w:right w:val="none" w:sz="0" w:space="0" w:color="auto"/>
      </w:divBdr>
    </w:div>
    <w:div w:id="2131394015">
      <w:bodyDiv w:val="1"/>
      <w:marLeft w:val="0"/>
      <w:marRight w:val="0"/>
      <w:marTop w:val="0"/>
      <w:marBottom w:val="0"/>
      <w:divBdr>
        <w:top w:val="none" w:sz="0" w:space="0" w:color="auto"/>
        <w:left w:val="none" w:sz="0" w:space="0" w:color="auto"/>
        <w:bottom w:val="none" w:sz="0" w:space="0" w:color="auto"/>
        <w:right w:val="none" w:sz="0" w:space="0" w:color="auto"/>
      </w:divBdr>
    </w:div>
    <w:div w:id="2137261444">
      <w:bodyDiv w:val="1"/>
      <w:marLeft w:val="0"/>
      <w:marRight w:val="0"/>
      <w:marTop w:val="0"/>
      <w:marBottom w:val="0"/>
      <w:divBdr>
        <w:top w:val="none" w:sz="0" w:space="0" w:color="auto"/>
        <w:left w:val="none" w:sz="0" w:space="0" w:color="auto"/>
        <w:bottom w:val="none" w:sz="0" w:space="0" w:color="auto"/>
        <w:right w:val="none" w:sz="0" w:space="0" w:color="auto"/>
      </w:divBdr>
    </w:div>
    <w:div w:id="2142838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ia@ajou.ac.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100A-1205-4F50-AA09-4F00AE64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2530</Words>
  <Characters>14427</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ajou</dc:creator>
  <cp:lastModifiedBy>Sangkyu Park</cp:lastModifiedBy>
  <cp:revision>3</cp:revision>
  <cp:lastPrinted>2017-06-05T02:28:00Z</cp:lastPrinted>
  <dcterms:created xsi:type="dcterms:W3CDTF">2019-03-07T07:52:00Z</dcterms:created>
  <dcterms:modified xsi:type="dcterms:W3CDTF">2019-03-07T08:14:00Z</dcterms:modified>
</cp:coreProperties>
</file>